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389"/>
        <w:tblW w:w="0" w:type="auto"/>
        <w:tblLook w:val="0000" w:firstRow="0" w:lastRow="0" w:firstColumn="0" w:lastColumn="0" w:noHBand="0" w:noVBand="0"/>
      </w:tblPr>
      <w:tblGrid>
        <w:gridCol w:w="3609"/>
      </w:tblGrid>
      <w:tr w:rsidR="00EE2593" w:rsidRPr="00E450F3" w:rsidTr="00EE2593">
        <w:trPr>
          <w:trHeight w:val="1295"/>
        </w:trPr>
        <w:tc>
          <w:tcPr>
            <w:tcW w:w="3609" w:type="dxa"/>
          </w:tcPr>
          <w:p w:rsidR="00CB7F7D" w:rsidRPr="00550629" w:rsidRDefault="00EE2593" w:rsidP="00CB7F7D">
            <w:pPr>
              <w:pStyle w:val="Title"/>
              <w:tabs>
                <w:tab w:val="clear" w:pos="1980"/>
              </w:tabs>
              <w:ind w:left="-270" w:firstLine="0"/>
              <w:rPr>
                <w:rFonts w:ascii="Times New Roman" w:hAnsi="Times New Roman"/>
                <w:bCs/>
                <w:sz w:val="28"/>
                <w:szCs w:val="28"/>
              </w:rPr>
            </w:pPr>
            <w:r w:rsidRPr="00550629">
              <w:rPr>
                <w:rFonts w:ascii="Times New Roman" w:hAnsi="Times New Roman"/>
                <w:bCs/>
                <w:sz w:val="28"/>
                <w:szCs w:val="28"/>
              </w:rPr>
              <w:t>PLANNING BOARD</w:t>
            </w:r>
            <w:r w:rsidR="00CB7F7D" w:rsidRPr="00550629">
              <w:rPr>
                <w:rFonts w:ascii="Times New Roman" w:hAnsi="Times New Roman"/>
                <w:bCs/>
                <w:sz w:val="28"/>
                <w:szCs w:val="28"/>
              </w:rPr>
              <w:t xml:space="preserve"> MINUTES</w:t>
            </w:r>
          </w:p>
          <w:p w:rsidR="00EE2593" w:rsidRPr="009B263C" w:rsidRDefault="006A4195" w:rsidP="001C1A16">
            <w:pPr>
              <w:pStyle w:val="Title"/>
              <w:tabs>
                <w:tab w:val="clear" w:pos="1980"/>
              </w:tabs>
              <w:ind w:left="-270" w:firstLine="0"/>
              <w:rPr>
                <w:rFonts w:ascii="Book Antiqua" w:hAnsi="Book Antiqua"/>
                <w:b w:val="0"/>
                <w:sz w:val="20"/>
              </w:rPr>
            </w:pPr>
            <w:r>
              <w:rPr>
                <w:rFonts w:ascii="Times New Roman" w:hAnsi="Times New Roman"/>
                <w:bCs/>
                <w:caps/>
                <w:sz w:val="28"/>
                <w:szCs w:val="28"/>
              </w:rPr>
              <w:t>march 14</w:t>
            </w:r>
            <w:r w:rsidR="00C144F0">
              <w:rPr>
                <w:rFonts w:ascii="Times New Roman" w:hAnsi="Times New Roman"/>
                <w:bCs/>
                <w:caps/>
                <w:sz w:val="28"/>
                <w:szCs w:val="28"/>
              </w:rPr>
              <w:t xml:space="preserve">, </w:t>
            </w:r>
            <w:r w:rsidR="007B30B1">
              <w:rPr>
                <w:rFonts w:ascii="Times New Roman" w:hAnsi="Times New Roman"/>
                <w:bCs/>
                <w:caps/>
                <w:sz w:val="28"/>
                <w:szCs w:val="28"/>
              </w:rPr>
              <w:t>202</w:t>
            </w:r>
            <w:r w:rsidR="001C1A16">
              <w:rPr>
                <w:rFonts w:ascii="Times New Roman" w:hAnsi="Times New Roman"/>
                <w:bCs/>
                <w:caps/>
                <w:sz w:val="28"/>
                <w:szCs w:val="28"/>
              </w:rPr>
              <w:t>4</w:t>
            </w:r>
          </w:p>
        </w:tc>
      </w:tr>
    </w:tbl>
    <w:p w:rsidR="002C5512" w:rsidRPr="00E450F3" w:rsidRDefault="00794591" w:rsidP="00C80984">
      <w:pPr>
        <w:pStyle w:val="Title"/>
        <w:tabs>
          <w:tab w:val="clear" w:pos="1980"/>
        </w:tabs>
        <w:ind w:left="1800" w:firstLine="0"/>
        <w:jc w:val="left"/>
        <w:rPr>
          <w:rFonts w:ascii="Book Antiqua" w:hAnsi="Book Antiqua"/>
          <w:b w:val="0"/>
          <w:sz w:val="20"/>
        </w:rPr>
      </w:pPr>
      <w:r>
        <w:rPr>
          <w:rFonts w:ascii="Book Antiqua" w:hAnsi="Book Antiqua"/>
          <w:b w:val="0"/>
          <w:noProof/>
          <w:sz w:val="20"/>
        </w:rPr>
        <mc:AlternateContent>
          <mc:Choice Requires="wps">
            <w:drawing>
              <wp:anchor distT="0" distB="0" distL="114300" distR="114300" simplePos="0" relativeHeight="251658752" behindDoc="0" locked="0" layoutInCell="1" allowOverlap="1">
                <wp:simplePos x="0" y="0"/>
                <wp:positionH relativeFrom="column">
                  <wp:posOffset>4305300</wp:posOffset>
                </wp:positionH>
                <wp:positionV relativeFrom="paragraph">
                  <wp:posOffset>-285750</wp:posOffset>
                </wp:positionV>
                <wp:extent cx="2162175" cy="842838"/>
                <wp:effectExtent l="0" t="0" r="952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42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2211" w:rsidRPr="005535D5" w:rsidRDefault="009B2211" w:rsidP="005535D5">
                            <w:pPr>
                              <w:jc w:val="right"/>
                              <w:rPr>
                                <w:rFonts w:ascii="Book Antiqua" w:hAnsi="Book Antiqua"/>
                                <w:b/>
                                <w:sz w:val="14"/>
                                <w:szCs w:val="14"/>
                              </w:rPr>
                            </w:pPr>
                            <w:r w:rsidRPr="005535D5">
                              <w:rPr>
                                <w:rFonts w:ascii="Book Antiqua" w:hAnsi="Book Antiqua"/>
                                <w:b/>
                                <w:sz w:val="14"/>
                                <w:szCs w:val="14"/>
                              </w:rPr>
                              <w:t>Shaun Carr, Chair– Regular 2024</w:t>
                            </w:r>
                          </w:p>
                          <w:p w:rsidR="009B2211" w:rsidRPr="005535D5" w:rsidRDefault="009B2211" w:rsidP="005535D5">
                            <w:pPr>
                              <w:jc w:val="right"/>
                              <w:rPr>
                                <w:rFonts w:ascii="Book Antiqua" w:hAnsi="Book Antiqua"/>
                                <w:b/>
                                <w:sz w:val="14"/>
                                <w:szCs w:val="14"/>
                              </w:rPr>
                            </w:pPr>
                            <w:r w:rsidRPr="005535D5">
                              <w:rPr>
                                <w:rFonts w:ascii="Book Antiqua" w:hAnsi="Book Antiqua"/>
                                <w:b/>
                                <w:sz w:val="14"/>
                                <w:szCs w:val="14"/>
                              </w:rPr>
                              <w:t xml:space="preserve">               Nicholas Craig, Vice Chair– Regular 2026</w:t>
                            </w:r>
                          </w:p>
                          <w:p w:rsidR="009B2211" w:rsidRPr="005535D5" w:rsidRDefault="009B2211" w:rsidP="005535D5">
                            <w:pPr>
                              <w:jc w:val="right"/>
                              <w:rPr>
                                <w:rFonts w:ascii="Book Antiqua" w:hAnsi="Book Antiqua"/>
                                <w:b/>
                                <w:sz w:val="14"/>
                                <w:szCs w:val="14"/>
                              </w:rPr>
                            </w:pPr>
                            <w:r>
                              <w:rPr>
                                <w:rFonts w:ascii="Book Antiqua" w:hAnsi="Book Antiqua"/>
                                <w:b/>
                                <w:sz w:val="14"/>
                                <w:szCs w:val="14"/>
                              </w:rPr>
                              <w:t>Dan Leeman</w:t>
                            </w:r>
                            <w:r w:rsidRPr="005535D5">
                              <w:rPr>
                                <w:rFonts w:ascii="Book Antiqua" w:hAnsi="Book Antiqua"/>
                                <w:b/>
                                <w:sz w:val="14"/>
                                <w:szCs w:val="14"/>
                              </w:rPr>
                              <w:t>- Regular 2025</w:t>
                            </w:r>
                          </w:p>
                          <w:p w:rsidR="009B2211" w:rsidRPr="005535D5" w:rsidRDefault="009B2211" w:rsidP="005535D5">
                            <w:pPr>
                              <w:jc w:val="right"/>
                              <w:rPr>
                                <w:rFonts w:ascii="Book Antiqua" w:hAnsi="Book Antiqua"/>
                                <w:b/>
                                <w:sz w:val="14"/>
                                <w:szCs w:val="14"/>
                              </w:rPr>
                            </w:pPr>
                            <w:r w:rsidRPr="005535D5">
                              <w:rPr>
                                <w:rFonts w:ascii="Book Antiqua" w:hAnsi="Book Antiqua"/>
                                <w:b/>
                                <w:sz w:val="14"/>
                                <w:szCs w:val="14"/>
                              </w:rPr>
                              <w:t>Christopher Huston– Regular 2025</w:t>
                            </w:r>
                          </w:p>
                          <w:p w:rsidR="009B2211" w:rsidRPr="005535D5" w:rsidRDefault="009B2211" w:rsidP="005535D5">
                            <w:pPr>
                              <w:jc w:val="right"/>
                              <w:rPr>
                                <w:rFonts w:ascii="Book Antiqua" w:hAnsi="Book Antiqua"/>
                                <w:b/>
                                <w:sz w:val="14"/>
                                <w:szCs w:val="14"/>
                              </w:rPr>
                            </w:pPr>
                            <w:r w:rsidRPr="005535D5">
                              <w:rPr>
                                <w:rFonts w:ascii="Book Antiqua" w:hAnsi="Book Antiqua"/>
                                <w:b/>
                                <w:sz w:val="14"/>
                                <w:szCs w:val="14"/>
                              </w:rPr>
                              <w:t>Patrick Maloy– Regular 2024</w:t>
                            </w:r>
                          </w:p>
                          <w:p w:rsidR="009B2211" w:rsidRPr="005535D5" w:rsidRDefault="009B2211" w:rsidP="005535D5">
                            <w:pPr>
                              <w:jc w:val="right"/>
                              <w:rPr>
                                <w:rFonts w:ascii="Book Antiqua" w:hAnsi="Book Antiqua"/>
                                <w:b/>
                                <w:sz w:val="14"/>
                                <w:szCs w:val="14"/>
                              </w:rPr>
                            </w:pPr>
                            <w:r w:rsidRPr="005535D5">
                              <w:rPr>
                                <w:rFonts w:ascii="Book Antiqua" w:hAnsi="Book Antiqua"/>
                                <w:b/>
                                <w:sz w:val="14"/>
                                <w:szCs w:val="14"/>
                              </w:rPr>
                              <w:t>William Kuhl- Associate 2024</w:t>
                            </w:r>
                          </w:p>
                          <w:p w:rsidR="009B2211" w:rsidRDefault="009B2211" w:rsidP="005535D5">
                            <w:pPr>
                              <w:jc w:val="right"/>
                              <w:rPr>
                                <w:rFonts w:ascii="Book Antiqua" w:hAnsi="Book Antiqua"/>
                                <w:b/>
                                <w:sz w:val="14"/>
                                <w:szCs w:val="14"/>
                              </w:rPr>
                            </w:pPr>
                            <w:r>
                              <w:rPr>
                                <w:rFonts w:ascii="Book Antiqua" w:hAnsi="Book Antiqua"/>
                                <w:b/>
                                <w:sz w:val="14"/>
                                <w:szCs w:val="14"/>
                              </w:rPr>
                              <w:t>Natalie Thomsen</w:t>
                            </w:r>
                            <w:r w:rsidRPr="005535D5">
                              <w:rPr>
                                <w:rFonts w:ascii="Book Antiqua" w:hAnsi="Book Antiqua"/>
                                <w:b/>
                                <w:sz w:val="14"/>
                                <w:szCs w:val="14"/>
                              </w:rPr>
                              <w:t xml:space="preserve"> – Associate 2025</w:t>
                            </w:r>
                          </w:p>
                          <w:p w:rsidR="009B2211" w:rsidRDefault="009B2211" w:rsidP="00F74D23">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39pt;margin-top:-22.5pt;width:170.25pt;height:66.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u2sggIAAA8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OM&#10;FOmAogc+eHStB3QeqtMbV4HRvQEzP8A2sBwzdeZO0y8OKX3TErXhV9bqvuWEQXRZuJmcXB1xXABZ&#10;9+81Azdk63UEGhrbhdJBMRCgA0uPR2ZCKBQ282yWZ/MpRhTOFkW+OF9EF6Q63DbW+bdcdyhMamyB&#10;+YhOdnfOh2hIdTAJzpyWgq2ElHFhN+sbadGOgEpW8dujvzCTKhgrHa6NiOMOBAk+wlkIN7L+VGZ5&#10;kV7n5WQ1W8wnxaqYTsp5upikWXldztKiLG5X30OAWVG1gjGu7oTiBwVmxd8xvO+FUTtRg6ivcTnN&#10;pyNFf0wyjd/vkuyEh4aUooM6H41IFYh9oxikTSpPhBznycvwY5WhBod/rEqUQWB+1IAf1gOgBG2s&#10;NXsEQVgNfAHr8IrApNX2G0Y9dGSN3dctsRwj+U6BqMqsKEILx0UxneewsKcn69MToihA1dhjNE5v&#10;/Nj2W2PFpgVPo4yVvgIhNiJq5DmqvXyh62Iy+xcitPXpOlo9v2PLHwAAAP//AwBQSwMEFAAGAAgA&#10;AAAhAEMIPPHfAAAACwEAAA8AAABkcnMvZG93bnJldi54bWxMj81ugzAQhO+V+g7WRuqlSkyqgCnF&#10;RG2lVr3m5wEW2AAKXiPsBPL2dU7tbVYzmv0m386mF1caXWdZw3oVgSCubN1xo+F4+FqmIJxHrrG3&#10;TBpu5GBbPD7kmNV24h1d974RoYRdhhpa74dMSle1ZNCt7EAcvJMdDfpwjo2sR5xCuenlSxQl0mDH&#10;4UOLA322VJ33F6Ph9DM9x69T+e2PardJPrBTpb1p/bSY399AeJr9Xxju+AEdisBU2gvXTvQaEpWG&#10;LV7DchMHcU9E6zQGUWpIlQJZ5PL/huIXAAD//wMAUEsBAi0AFAAGAAgAAAAhALaDOJL+AAAA4QEA&#10;ABMAAAAAAAAAAAAAAAAAAAAAAFtDb250ZW50X1R5cGVzXS54bWxQSwECLQAUAAYACAAAACEAOP0h&#10;/9YAAACUAQAACwAAAAAAAAAAAAAAAAAvAQAAX3JlbHMvLnJlbHNQSwECLQAUAAYACAAAACEAdJLt&#10;rIICAAAPBQAADgAAAAAAAAAAAAAAAAAuAgAAZHJzL2Uyb0RvYy54bWxQSwECLQAUAAYACAAAACEA&#10;Qwg88d8AAAALAQAADwAAAAAAAAAAAAAAAADcBAAAZHJzL2Rvd25yZXYueG1sUEsFBgAAAAAEAAQA&#10;8wAAAOgFAAAAAA==&#10;" stroked="f">
                <v:textbox>
                  <w:txbxContent>
                    <w:p w:rsidR="009B2211" w:rsidRPr="005535D5" w:rsidRDefault="009B2211" w:rsidP="005535D5">
                      <w:pPr>
                        <w:jc w:val="right"/>
                        <w:rPr>
                          <w:rFonts w:ascii="Book Antiqua" w:hAnsi="Book Antiqua"/>
                          <w:b/>
                          <w:sz w:val="14"/>
                          <w:szCs w:val="14"/>
                        </w:rPr>
                      </w:pPr>
                      <w:r w:rsidRPr="005535D5">
                        <w:rPr>
                          <w:rFonts w:ascii="Book Antiqua" w:hAnsi="Book Antiqua"/>
                          <w:b/>
                          <w:sz w:val="14"/>
                          <w:szCs w:val="14"/>
                        </w:rPr>
                        <w:t>Shaun Carr, Chair– Regular 2024</w:t>
                      </w:r>
                    </w:p>
                    <w:p w:rsidR="009B2211" w:rsidRPr="005535D5" w:rsidRDefault="009B2211" w:rsidP="005535D5">
                      <w:pPr>
                        <w:jc w:val="right"/>
                        <w:rPr>
                          <w:rFonts w:ascii="Book Antiqua" w:hAnsi="Book Antiqua"/>
                          <w:b/>
                          <w:sz w:val="14"/>
                          <w:szCs w:val="14"/>
                        </w:rPr>
                      </w:pPr>
                      <w:r w:rsidRPr="005535D5">
                        <w:rPr>
                          <w:rFonts w:ascii="Book Antiqua" w:hAnsi="Book Antiqua"/>
                          <w:b/>
                          <w:sz w:val="14"/>
                          <w:szCs w:val="14"/>
                        </w:rPr>
                        <w:t xml:space="preserve">               Nicholas Craig, Vice Chair– Regular 2026</w:t>
                      </w:r>
                    </w:p>
                    <w:p w:rsidR="009B2211" w:rsidRPr="005535D5" w:rsidRDefault="009B2211" w:rsidP="005535D5">
                      <w:pPr>
                        <w:jc w:val="right"/>
                        <w:rPr>
                          <w:rFonts w:ascii="Book Antiqua" w:hAnsi="Book Antiqua"/>
                          <w:b/>
                          <w:sz w:val="14"/>
                          <w:szCs w:val="14"/>
                        </w:rPr>
                      </w:pPr>
                      <w:r>
                        <w:rPr>
                          <w:rFonts w:ascii="Book Antiqua" w:hAnsi="Book Antiqua"/>
                          <w:b/>
                          <w:sz w:val="14"/>
                          <w:szCs w:val="14"/>
                        </w:rPr>
                        <w:t>Dan Leeman</w:t>
                      </w:r>
                      <w:r w:rsidRPr="005535D5">
                        <w:rPr>
                          <w:rFonts w:ascii="Book Antiqua" w:hAnsi="Book Antiqua"/>
                          <w:b/>
                          <w:sz w:val="14"/>
                          <w:szCs w:val="14"/>
                        </w:rPr>
                        <w:t>- Regular 2025</w:t>
                      </w:r>
                    </w:p>
                    <w:p w:rsidR="009B2211" w:rsidRPr="005535D5" w:rsidRDefault="009B2211" w:rsidP="005535D5">
                      <w:pPr>
                        <w:jc w:val="right"/>
                        <w:rPr>
                          <w:rFonts w:ascii="Book Antiqua" w:hAnsi="Book Antiqua"/>
                          <w:b/>
                          <w:sz w:val="14"/>
                          <w:szCs w:val="14"/>
                        </w:rPr>
                      </w:pPr>
                      <w:r w:rsidRPr="005535D5">
                        <w:rPr>
                          <w:rFonts w:ascii="Book Antiqua" w:hAnsi="Book Antiqua"/>
                          <w:b/>
                          <w:sz w:val="14"/>
                          <w:szCs w:val="14"/>
                        </w:rPr>
                        <w:t>Christopher Huston– Regular 2025</w:t>
                      </w:r>
                    </w:p>
                    <w:p w:rsidR="009B2211" w:rsidRPr="005535D5" w:rsidRDefault="009B2211" w:rsidP="005535D5">
                      <w:pPr>
                        <w:jc w:val="right"/>
                        <w:rPr>
                          <w:rFonts w:ascii="Book Antiqua" w:hAnsi="Book Antiqua"/>
                          <w:b/>
                          <w:sz w:val="14"/>
                          <w:szCs w:val="14"/>
                        </w:rPr>
                      </w:pPr>
                      <w:r w:rsidRPr="005535D5">
                        <w:rPr>
                          <w:rFonts w:ascii="Book Antiqua" w:hAnsi="Book Antiqua"/>
                          <w:b/>
                          <w:sz w:val="14"/>
                          <w:szCs w:val="14"/>
                        </w:rPr>
                        <w:t>Patrick Maloy– Regular 2024</w:t>
                      </w:r>
                    </w:p>
                    <w:p w:rsidR="009B2211" w:rsidRPr="005535D5" w:rsidRDefault="009B2211" w:rsidP="005535D5">
                      <w:pPr>
                        <w:jc w:val="right"/>
                        <w:rPr>
                          <w:rFonts w:ascii="Book Antiqua" w:hAnsi="Book Antiqua"/>
                          <w:b/>
                          <w:sz w:val="14"/>
                          <w:szCs w:val="14"/>
                        </w:rPr>
                      </w:pPr>
                      <w:r w:rsidRPr="005535D5">
                        <w:rPr>
                          <w:rFonts w:ascii="Book Antiqua" w:hAnsi="Book Antiqua"/>
                          <w:b/>
                          <w:sz w:val="14"/>
                          <w:szCs w:val="14"/>
                        </w:rPr>
                        <w:t>William Kuhl- Associate 2024</w:t>
                      </w:r>
                    </w:p>
                    <w:p w:rsidR="009B2211" w:rsidRDefault="009B2211" w:rsidP="005535D5">
                      <w:pPr>
                        <w:jc w:val="right"/>
                        <w:rPr>
                          <w:rFonts w:ascii="Book Antiqua" w:hAnsi="Book Antiqua"/>
                          <w:b/>
                          <w:sz w:val="14"/>
                          <w:szCs w:val="14"/>
                        </w:rPr>
                      </w:pPr>
                      <w:r>
                        <w:rPr>
                          <w:rFonts w:ascii="Book Antiqua" w:hAnsi="Book Antiqua"/>
                          <w:b/>
                          <w:sz w:val="14"/>
                          <w:szCs w:val="14"/>
                        </w:rPr>
                        <w:t>Natalie Thomsen</w:t>
                      </w:r>
                      <w:r w:rsidRPr="005535D5">
                        <w:rPr>
                          <w:rFonts w:ascii="Book Antiqua" w:hAnsi="Book Antiqua"/>
                          <w:b/>
                          <w:sz w:val="14"/>
                          <w:szCs w:val="14"/>
                        </w:rPr>
                        <w:t xml:space="preserve"> – Associate 2025</w:t>
                      </w:r>
                    </w:p>
                    <w:p w:rsidR="009B2211" w:rsidRDefault="009B2211" w:rsidP="00F74D23">
                      <w:pPr>
                        <w:ind w:left="0"/>
                      </w:pPr>
                    </w:p>
                  </w:txbxContent>
                </v:textbox>
              </v:shape>
            </w:pict>
          </mc:Fallback>
        </mc:AlternateContent>
      </w:r>
      <w:r w:rsidR="00C80984">
        <w:rPr>
          <w:rFonts w:ascii="Book Antiqua" w:hAnsi="Book Antiqua"/>
          <w:b w:val="0"/>
          <w:noProof/>
          <w:sz w:val="20"/>
        </w:rPr>
        <w:drawing>
          <wp:anchor distT="0" distB="0" distL="114300" distR="114300" simplePos="0" relativeHeight="251656704" behindDoc="0" locked="0" layoutInCell="1" allowOverlap="0">
            <wp:simplePos x="0" y="0"/>
            <wp:positionH relativeFrom="column">
              <wp:posOffset>-76200</wp:posOffset>
            </wp:positionH>
            <wp:positionV relativeFrom="page">
              <wp:posOffset>397510</wp:posOffset>
            </wp:positionV>
            <wp:extent cx="1029970" cy="1001395"/>
            <wp:effectExtent l="0" t="0" r="0" b="8255"/>
            <wp:wrapSquare wrapText="bothSides"/>
            <wp:docPr id="2" name="Picture 2" descr="prope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percolor"/>
                    <pic:cNvPicPr>
                      <a:picLocks noChangeAspect="1" noChangeArrowheads="1"/>
                    </pic:cNvPicPr>
                  </pic:nvPicPr>
                  <pic:blipFill>
                    <a:blip r:embed="rId8" cstate="print"/>
                    <a:srcRect/>
                    <a:stretch>
                      <a:fillRect/>
                    </a:stretch>
                  </pic:blipFill>
                  <pic:spPr bwMode="auto">
                    <a:xfrm>
                      <a:off x="0" y="0"/>
                      <a:ext cx="1029970" cy="1001395"/>
                    </a:xfrm>
                    <a:prstGeom prst="rect">
                      <a:avLst/>
                    </a:prstGeom>
                    <a:noFill/>
                    <a:ln w="9525">
                      <a:noFill/>
                      <a:miter lim="800000"/>
                      <a:headEnd/>
                      <a:tailEnd/>
                    </a:ln>
                  </pic:spPr>
                </pic:pic>
              </a:graphicData>
            </a:graphic>
          </wp:anchor>
        </w:drawing>
      </w:r>
      <w:r w:rsidR="00CB641D">
        <w:rPr>
          <w:rFonts w:ascii="Book Antiqua" w:hAnsi="Book Antiqua"/>
          <w:b w:val="0"/>
          <w:sz w:val="20"/>
        </w:rPr>
        <w:tab/>
      </w:r>
      <w:r w:rsidR="00CB641D">
        <w:rPr>
          <w:rFonts w:ascii="Book Antiqua" w:hAnsi="Book Antiqua"/>
          <w:b w:val="0"/>
          <w:sz w:val="20"/>
        </w:rPr>
        <w:tab/>
      </w:r>
    </w:p>
    <w:p w:rsidR="002C5512" w:rsidRPr="00E450F3" w:rsidRDefault="002C5512" w:rsidP="00C80984">
      <w:pPr>
        <w:pStyle w:val="Title"/>
        <w:tabs>
          <w:tab w:val="clear" w:pos="1980"/>
        </w:tabs>
        <w:ind w:left="540" w:hanging="180"/>
        <w:jc w:val="left"/>
        <w:rPr>
          <w:rFonts w:ascii="Book Antiqua" w:hAnsi="Book Antiqua"/>
          <w:b w:val="0"/>
          <w:sz w:val="20"/>
        </w:rPr>
      </w:pPr>
      <w:r w:rsidRPr="00E450F3">
        <w:rPr>
          <w:rFonts w:ascii="Book Antiqua" w:hAnsi="Book Antiqua"/>
          <w:b w:val="0"/>
          <w:sz w:val="20"/>
        </w:rPr>
        <w:tab/>
      </w:r>
      <w:r w:rsidRPr="00E450F3">
        <w:rPr>
          <w:rFonts w:ascii="Book Antiqua" w:hAnsi="Book Antiqua"/>
          <w:b w:val="0"/>
          <w:sz w:val="20"/>
        </w:rPr>
        <w:tab/>
      </w:r>
      <w:r w:rsidRPr="00E450F3">
        <w:rPr>
          <w:rFonts w:ascii="Book Antiqua" w:hAnsi="Book Antiqua"/>
          <w:b w:val="0"/>
          <w:sz w:val="20"/>
        </w:rPr>
        <w:tab/>
      </w:r>
    </w:p>
    <w:p w:rsidR="002C5512" w:rsidRPr="00E450F3" w:rsidRDefault="002C5512" w:rsidP="0054540A">
      <w:pPr>
        <w:pStyle w:val="Title"/>
        <w:tabs>
          <w:tab w:val="clear" w:pos="1980"/>
        </w:tabs>
        <w:ind w:left="2160" w:firstLine="0"/>
        <w:jc w:val="left"/>
        <w:rPr>
          <w:rFonts w:ascii="Book Antiqua" w:hAnsi="Book Antiqua"/>
          <w:b w:val="0"/>
          <w:sz w:val="20"/>
        </w:rPr>
      </w:pPr>
      <w:r w:rsidRPr="00E450F3">
        <w:rPr>
          <w:rFonts w:ascii="Book Antiqua" w:hAnsi="Book Antiqua"/>
          <w:b w:val="0"/>
          <w:sz w:val="20"/>
        </w:rPr>
        <w:t xml:space="preserve">                  </w:t>
      </w:r>
      <w:r w:rsidRPr="00E450F3">
        <w:rPr>
          <w:rFonts w:ascii="Book Antiqua" w:hAnsi="Book Antiqua"/>
          <w:b w:val="0"/>
          <w:sz w:val="20"/>
        </w:rPr>
        <w:tab/>
      </w:r>
    </w:p>
    <w:p w:rsidR="002C5512" w:rsidRPr="00E450F3" w:rsidRDefault="002C5512" w:rsidP="0054540A">
      <w:pPr>
        <w:tabs>
          <w:tab w:val="left" w:pos="1800"/>
        </w:tabs>
        <w:ind w:left="1800" w:right="-270" w:firstLine="0"/>
        <w:jc w:val="left"/>
        <w:rPr>
          <w:rFonts w:ascii="Book Antiqua" w:hAnsi="Book Antiqua"/>
        </w:rPr>
      </w:pPr>
    </w:p>
    <w:p w:rsidR="00983D10" w:rsidRPr="00AA3FDB" w:rsidRDefault="00983D10" w:rsidP="0054540A">
      <w:pPr>
        <w:tabs>
          <w:tab w:val="left" w:pos="1800"/>
        </w:tabs>
        <w:ind w:left="1800" w:right="-270" w:firstLine="0"/>
        <w:jc w:val="left"/>
        <w:rPr>
          <w:rFonts w:ascii="Book Antiqua" w:hAnsi="Book Antiqua"/>
          <w:sz w:val="24"/>
          <w:szCs w:val="24"/>
        </w:rPr>
      </w:pPr>
    </w:p>
    <w:p w:rsidR="0006676B" w:rsidRPr="00AA3FDB" w:rsidRDefault="0006676B" w:rsidP="0054540A">
      <w:pPr>
        <w:ind w:left="1800" w:right="-270" w:firstLine="0"/>
        <w:jc w:val="left"/>
        <w:rPr>
          <w:rFonts w:ascii="Book Antiqua" w:hAnsi="Book Antiqua"/>
          <w:sz w:val="24"/>
          <w:szCs w:val="24"/>
        </w:rPr>
      </w:pPr>
    </w:p>
    <w:p w:rsidR="0065534B" w:rsidRPr="0065534B" w:rsidRDefault="0065534B" w:rsidP="0065534B">
      <w:pPr>
        <w:pStyle w:val="ListParagraph"/>
        <w:widowControl w:val="0"/>
        <w:numPr>
          <w:ilvl w:val="0"/>
          <w:numId w:val="1"/>
        </w:numPr>
        <w:autoSpaceDE w:val="0"/>
        <w:autoSpaceDN w:val="0"/>
        <w:spacing w:after="240"/>
        <w:ind w:right="0"/>
      </w:pPr>
      <w:r w:rsidRPr="0065534B">
        <w:rPr>
          <w:b/>
          <w:sz w:val="22"/>
          <w:szCs w:val="22"/>
        </w:rPr>
        <w:t>CALL TO ORDER</w:t>
      </w:r>
      <w:r w:rsidRPr="0065534B">
        <w:rPr>
          <w:b/>
          <w:sz w:val="24"/>
          <w:szCs w:val="24"/>
        </w:rPr>
        <w:t xml:space="preserve">:  </w:t>
      </w:r>
      <w:r w:rsidRPr="0065534B">
        <w:t>The Chairman, Mr.</w:t>
      </w:r>
      <w:r w:rsidR="005D601B">
        <w:t xml:space="preserve"> Carr</w:t>
      </w:r>
      <w:r w:rsidRPr="0065534B">
        <w:t xml:space="preserve"> called the meeting to order at 7:</w:t>
      </w:r>
      <w:r w:rsidR="00426078">
        <w:t>1</w:t>
      </w:r>
      <w:r w:rsidRPr="0065534B">
        <w:t>0 PM.</w:t>
      </w:r>
    </w:p>
    <w:p w:rsidR="0065534B" w:rsidRPr="0065534B" w:rsidRDefault="009B407E" w:rsidP="0065534B">
      <w:pPr>
        <w:pStyle w:val="ListParagraph"/>
        <w:widowControl w:val="0"/>
        <w:numPr>
          <w:ilvl w:val="0"/>
          <w:numId w:val="1"/>
        </w:numPr>
        <w:autoSpaceDE w:val="0"/>
        <w:autoSpaceDN w:val="0"/>
        <w:spacing w:after="240"/>
        <w:ind w:right="0"/>
      </w:pPr>
      <w:r w:rsidRPr="0065534B">
        <w:rPr>
          <w:b/>
          <w:sz w:val="22"/>
          <w:szCs w:val="22"/>
        </w:rPr>
        <w:t>ROLL CALL</w:t>
      </w:r>
      <w:r w:rsidRPr="0065534B">
        <w:rPr>
          <w:b/>
          <w:sz w:val="24"/>
          <w:szCs w:val="24"/>
        </w:rPr>
        <w:t xml:space="preserve">:  </w:t>
      </w:r>
      <w:r w:rsidR="0065534B" w:rsidRPr="0065534B">
        <w:t>Regular members present were Shaun Carr</w:t>
      </w:r>
      <w:r w:rsidR="00023EF5">
        <w:t xml:space="preserve">, </w:t>
      </w:r>
      <w:r w:rsidR="0065534B" w:rsidRPr="0065534B">
        <w:t>Chris Huston</w:t>
      </w:r>
      <w:r w:rsidR="00A25A00">
        <w:t>, Nicholas Craig</w:t>
      </w:r>
      <w:r w:rsidR="005D601B">
        <w:t xml:space="preserve"> and Dan Leeman.</w:t>
      </w:r>
      <w:r w:rsidR="0065534B" w:rsidRPr="0065534B">
        <w:t xml:space="preserve">  Associate Members </w:t>
      </w:r>
      <w:r w:rsidR="00A25A00">
        <w:t xml:space="preserve">William Kuhl </w:t>
      </w:r>
      <w:r w:rsidR="005D601B">
        <w:t xml:space="preserve">and Natalie Thomsen </w:t>
      </w:r>
      <w:r w:rsidR="0065534B" w:rsidRPr="0065534B">
        <w:t xml:space="preserve">were present as well. </w:t>
      </w:r>
      <w:r w:rsidR="00426078">
        <w:t xml:space="preserve"> Mr. </w:t>
      </w:r>
      <w:proofErr w:type="spellStart"/>
      <w:r w:rsidR="00426078">
        <w:t>Maloy</w:t>
      </w:r>
      <w:proofErr w:type="spellEnd"/>
      <w:r w:rsidR="00426078">
        <w:t xml:space="preserve"> was excused.</w:t>
      </w:r>
      <w:r w:rsidR="0065534B" w:rsidRPr="0065534B">
        <w:t xml:space="preserve"> Also present was Mark Sta</w:t>
      </w:r>
      <w:r w:rsidR="003E309A">
        <w:t xml:space="preserve">mbach, Code Enforcement Officer; </w:t>
      </w:r>
      <w:r w:rsidR="00426078">
        <w:t>Kate Burch, Town Planner; Sarah Bennett, Assistant Town Manager;</w:t>
      </w:r>
      <w:r w:rsidR="008D506C">
        <w:t xml:space="preserve"> Kristin Collins, Town Attorney;</w:t>
      </w:r>
      <w:r w:rsidR="00426078">
        <w:t xml:space="preserve"> </w:t>
      </w:r>
      <w:r w:rsidR="003E309A">
        <w:t>Councilor</w:t>
      </w:r>
      <w:r w:rsidR="00426078">
        <w:t xml:space="preserve"> </w:t>
      </w:r>
      <w:proofErr w:type="spellStart"/>
      <w:r w:rsidR="00426078">
        <w:t>Larochelle</w:t>
      </w:r>
      <w:proofErr w:type="spellEnd"/>
      <w:r w:rsidR="00E518A6">
        <w:t>,</w:t>
      </w:r>
      <w:r w:rsidR="008D506C">
        <w:t xml:space="preserve"> </w:t>
      </w:r>
      <w:r w:rsidR="003E309A">
        <w:t xml:space="preserve">Town Council Liaison; </w:t>
      </w:r>
      <w:r w:rsidR="00426078">
        <w:t xml:space="preserve">and 4 </w:t>
      </w:r>
      <w:r w:rsidR="003E309A">
        <w:t>audience members</w:t>
      </w:r>
      <w:r w:rsidR="0065534B" w:rsidRPr="0065534B">
        <w:t xml:space="preserve">. </w:t>
      </w:r>
      <w:r w:rsidR="00426078">
        <w:t xml:space="preserve">  The Chairman extended voting privileges to Ms. Thomsen. </w:t>
      </w:r>
    </w:p>
    <w:p w:rsidR="0065534B" w:rsidRPr="0065534B" w:rsidRDefault="0065534B" w:rsidP="0065534B">
      <w:pPr>
        <w:pStyle w:val="ListParagraph"/>
        <w:widowControl w:val="0"/>
        <w:numPr>
          <w:ilvl w:val="0"/>
          <w:numId w:val="1"/>
        </w:numPr>
        <w:autoSpaceDE w:val="0"/>
        <w:autoSpaceDN w:val="0"/>
        <w:spacing w:after="240"/>
        <w:ind w:right="0"/>
        <w:rPr>
          <w:b/>
          <w:sz w:val="24"/>
          <w:szCs w:val="24"/>
        </w:rPr>
      </w:pPr>
      <w:r w:rsidRPr="0065534B">
        <w:rPr>
          <w:b/>
          <w:sz w:val="22"/>
          <w:szCs w:val="22"/>
        </w:rPr>
        <w:t>REVIEW OF MEETING RULES</w:t>
      </w:r>
      <w:r w:rsidRPr="0065534B">
        <w:rPr>
          <w:b/>
          <w:sz w:val="24"/>
          <w:szCs w:val="24"/>
        </w:rPr>
        <w:t xml:space="preserve">:   </w:t>
      </w:r>
      <w:r w:rsidRPr="0065534B">
        <w:rPr>
          <w:b/>
          <w:sz w:val="24"/>
          <w:szCs w:val="24"/>
        </w:rPr>
        <w:tab/>
      </w:r>
    </w:p>
    <w:p w:rsidR="0065534B" w:rsidRPr="0065534B" w:rsidRDefault="0065534B" w:rsidP="0065534B">
      <w:pPr>
        <w:pStyle w:val="ListParagraph"/>
        <w:widowControl w:val="0"/>
        <w:autoSpaceDE w:val="0"/>
        <w:autoSpaceDN w:val="0"/>
        <w:spacing w:after="240"/>
        <w:ind w:left="360" w:right="0"/>
      </w:pPr>
      <w:r w:rsidRPr="0065534B">
        <w:rPr>
          <w:b/>
          <w:sz w:val="24"/>
          <w:szCs w:val="24"/>
        </w:rPr>
        <w:t xml:space="preserve">       </w:t>
      </w:r>
      <w:r w:rsidRPr="0065534B">
        <w:t xml:space="preserve">The Chairman explained the meeting rules are located </w:t>
      </w:r>
      <w:r w:rsidR="000E338B">
        <w:t>in the folder on the wall</w:t>
      </w:r>
      <w:r w:rsidRPr="0065534B">
        <w:t xml:space="preserve">.  </w:t>
      </w:r>
    </w:p>
    <w:p w:rsidR="0065534B" w:rsidRPr="0065534B" w:rsidRDefault="0065534B" w:rsidP="0065534B">
      <w:pPr>
        <w:pStyle w:val="ListParagraph"/>
        <w:widowControl w:val="0"/>
        <w:numPr>
          <w:ilvl w:val="0"/>
          <w:numId w:val="1"/>
        </w:numPr>
        <w:autoSpaceDE w:val="0"/>
        <w:autoSpaceDN w:val="0"/>
        <w:spacing w:after="240"/>
        <w:ind w:right="0"/>
      </w:pPr>
      <w:r w:rsidRPr="0065534B">
        <w:rPr>
          <w:b/>
          <w:sz w:val="22"/>
          <w:szCs w:val="22"/>
        </w:rPr>
        <w:t>WRITTEN COMMUNICATIONS</w:t>
      </w:r>
      <w:r w:rsidRPr="0065534B">
        <w:rPr>
          <w:b/>
          <w:sz w:val="24"/>
          <w:szCs w:val="24"/>
        </w:rPr>
        <w:t xml:space="preserve">: </w:t>
      </w:r>
      <w:r w:rsidRPr="0065534B">
        <w:t>Minutes of</w:t>
      </w:r>
      <w:r w:rsidR="00060F2A">
        <w:t xml:space="preserve"> </w:t>
      </w:r>
      <w:r w:rsidR="006A4195">
        <w:t>February 22</w:t>
      </w:r>
      <w:r w:rsidR="003E309A">
        <w:t xml:space="preserve">, </w:t>
      </w:r>
      <w:r w:rsidR="007B30B1">
        <w:t>202</w:t>
      </w:r>
      <w:r w:rsidR="001C1A16">
        <w:t>4</w:t>
      </w:r>
    </w:p>
    <w:p w:rsidR="0065534B" w:rsidRDefault="003E309A" w:rsidP="003E309A">
      <w:pPr>
        <w:pStyle w:val="ListParagraph"/>
        <w:widowControl w:val="0"/>
        <w:autoSpaceDE w:val="0"/>
        <w:autoSpaceDN w:val="0"/>
        <w:ind w:left="360" w:right="0" w:firstLine="0"/>
      </w:pPr>
      <w:r>
        <w:t xml:space="preserve">The meeting minutes </w:t>
      </w:r>
      <w:r w:rsidR="0065534B" w:rsidRPr="0065534B">
        <w:t>were distributed to all the members.  The Chairman ask</w:t>
      </w:r>
      <w:r w:rsidR="0065534B">
        <w:t>ed if there were corrections or</w:t>
      </w:r>
      <w:r>
        <w:t xml:space="preserve"> </w:t>
      </w:r>
      <w:r w:rsidR="0065534B" w:rsidRPr="0065534B">
        <w:t xml:space="preserve">additions. </w:t>
      </w:r>
    </w:p>
    <w:p w:rsidR="003E309A" w:rsidRPr="0065534B" w:rsidRDefault="003E309A" w:rsidP="003E309A">
      <w:pPr>
        <w:pStyle w:val="ListParagraph"/>
        <w:widowControl w:val="0"/>
        <w:autoSpaceDE w:val="0"/>
        <w:autoSpaceDN w:val="0"/>
        <w:ind w:left="360" w:right="0" w:firstLine="0"/>
      </w:pPr>
    </w:p>
    <w:p w:rsidR="0065534B" w:rsidRDefault="0065534B" w:rsidP="0065534B">
      <w:pPr>
        <w:pStyle w:val="ListParagraph"/>
        <w:widowControl w:val="0"/>
        <w:autoSpaceDE w:val="0"/>
        <w:autoSpaceDN w:val="0"/>
        <w:ind w:left="360" w:right="0" w:firstLine="0"/>
      </w:pPr>
      <w:r w:rsidRPr="00023EF5">
        <w:rPr>
          <w:b/>
          <w:sz w:val="24"/>
          <w:szCs w:val="24"/>
        </w:rPr>
        <w:t>VOTE</w:t>
      </w:r>
      <w:r w:rsidR="002511FA">
        <w:rPr>
          <w:b/>
          <w:sz w:val="24"/>
          <w:szCs w:val="24"/>
        </w:rPr>
        <w:t>:</w:t>
      </w:r>
      <w:r w:rsidRPr="00023EF5">
        <w:rPr>
          <w:b/>
          <w:sz w:val="24"/>
          <w:szCs w:val="24"/>
        </w:rPr>
        <w:t xml:space="preserve"> (</w:t>
      </w:r>
      <w:r w:rsidR="007B30B1">
        <w:rPr>
          <w:b/>
          <w:sz w:val="24"/>
          <w:szCs w:val="24"/>
        </w:rPr>
        <w:t>202</w:t>
      </w:r>
      <w:r w:rsidR="001C1A16">
        <w:rPr>
          <w:b/>
          <w:sz w:val="24"/>
          <w:szCs w:val="24"/>
        </w:rPr>
        <w:t>4</w:t>
      </w:r>
      <w:r w:rsidRPr="00023EF5">
        <w:rPr>
          <w:b/>
          <w:sz w:val="24"/>
          <w:szCs w:val="24"/>
        </w:rPr>
        <w:t>-</w:t>
      </w:r>
      <w:r w:rsidR="00426078">
        <w:rPr>
          <w:b/>
          <w:sz w:val="24"/>
          <w:szCs w:val="24"/>
        </w:rPr>
        <w:t>23</w:t>
      </w:r>
      <w:r w:rsidRPr="00023EF5">
        <w:rPr>
          <w:b/>
          <w:sz w:val="24"/>
          <w:szCs w:val="24"/>
        </w:rPr>
        <w:t>)</w:t>
      </w:r>
      <w:r w:rsidRPr="0065534B">
        <w:rPr>
          <w:b/>
          <w:sz w:val="24"/>
          <w:szCs w:val="24"/>
        </w:rPr>
        <w:t xml:space="preserve"> </w:t>
      </w:r>
      <w:r w:rsidRPr="0065534B">
        <w:t>Mr.</w:t>
      </w:r>
      <w:r w:rsidR="00426078">
        <w:t xml:space="preserve"> Craig</w:t>
      </w:r>
      <w:r w:rsidRPr="0065534B">
        <w:t>, seconded by</w:t>
      </w:r>
      <w:r w:rsidR="00023EF5">
        <w:t xml:space="preserve"> Mr. </w:t>
      </w:r>
      <w:r w:rsidR="00426078">
        <w:t xml:space="preserve">Leeman </w:t>
      </w:r>
      <w:r w:rsidRPr="0065534B">
        <w:t>moved to approve the Minutes of</w:t>
      </w:r>
      <w:r w:rsidR="00060F2A">
        <w:t xml:space="preserve"> </w:t>
      </w:r>
      <w:r w:rsidR="006A4195">
        <w:t>February 22</w:t>
      </w:r>
      <w:r w:rsidRPr="0065534B">
        <w:t xml:space="preserve">, </w:t>
      </w:r>
      <w:r w:rsidR="007B30B1">
        <w:t>202</w:t>
      </w:r>
      <w:r w:rsidR="001C1A16">
        <w:t>4</w:t>
      </w:r>
      <w:r w:rsidRPr="0065534B">
        <w:t xml:space="preserve">. </w:t>
      </w:r>
    </w:p>
    <w:p w:rsidR="0065534B" w:rsidRPr="0065534B" w:rsidRDefault="00426078" w:rsidP="0065534B">
      <w:pPr>
        <w:pStyle w:val="ListParagraph"/>
        <w:widowControl w:val="0"/>
        <w:autoSpaceDE w:val="0"/>
        <w:autoSpaceDN w:val="0"/>
        <w:spacing w:after="240"/>
        <w:ind w:left="360" w:right="0" w:firstLine="0"/>
        <w:rPr>
          <w:b/>
          <w:sz w:val="24"/>
          <w:szCs w:val="24"/>
        </w:rPr>
      </w:pPr>
      <w:r>
        <w:rPr>
          <w:b/>
          <w:sz w:val="22"/>
          <w:szCs w:val="22"/>
        </w:rPr>
        <w:t>Vote: 5</w:t>
      </w:r>
      <w:r w:rsidR="0065534B" w:rsidRPr="0065534B">
        <w:rPr>
          <w:b/>
          <w:sz w:val="22"/>
          <w:szCs w:val="22"/>
        </w:rPr>
        <w:t>-0 Carried</w:t>
      </w:r>
      <w:r w:rsidR="0065534B" w:rsidRPr="0065534B">
        <w:rPr>
          <w:b/>
          <w:sz w:val="24"/>
          <w:szCs w:val="24"/>
        </w:rPr>
        <w:t>.</w:t>
      </w:r>
    </w:p>
    <w:p w:rsidR="00023EF5" w:rsidRPr="00555E7C" w:rsidRDefault="0065534B" w:rsidP="00060F2A">
      <w:pPr>
        <w:pStyle w:val="ListParagraph"/>
        <w:widowControl w:val="0"/>
        <w:numPr>
          <w:ilvl w:val="0"/>
          <w:numId w:val="1"/>
        </w:numPr>
        <w:autoSpaceDE w:val="0"/>
        <w:autoSpaceDN w:val="0"/>
        <w:ind w:right="0"/>
        <w:rPr>
          <w:b/>
        </w:rPr>
      </w:pPr>
      <w:r w:rsidRPr="00023EF5">
        <w:rPr>
          <w:b/>
          <w:sz w:val="24"/>
          <w:szCs w:val="24"/>
        </w:rPr>
        <w:t xml:space="preserve">PUBLIC HEARINGS </w:t>
      </w:r>
      <w:r w:rsidR="00023EF5">
        <w:rPr>
          <w:b/>
          <w:sz w:val="24"/>
          <w:szCs w:val="24"/>
        </w:rPr>
        <w:t>–</w:t>
      </w:r>
      <w:r w:rsidR="006A4195">
        <w:rPr>
          <w:b/>
          <w:sz w:val="24"/>
          <w:szCs w:val="24"/>
        </w:rPr>
        <w:t xml:space="preserve"> </w:t>
      </w:r>
      <w:r w:rsidR="006A4195" w:rsidRPr="006A4195">
        <w:rPr>
          <w:b/>
          <w:sz w:val="22"/>
          <w:szCs w:val="22"/>
        </w:rPr>
        <w:t xml:space="preserve">Case #24-03- </w:t>
      </w:r>
      <w:r w:rsidR="006A4195" w:rsidRPr="006A4195">
        <w:rPr>
          <w:sz w:val="22"/>
          <w:szCs w:val="22"/>
        </w:rPr>
        <w:t>Conditional Use Application- Haven, LLC</w:t>
      </w:r>
    </w:p>
    <w:p w:rsidR="00555E7C" w:rsidRDefault="00555E7C" w:rsidP="00555E7C">
      <w:pPr>
        <w:pStyle w:val="ListParagraph"/>
        <w:widowControl w:val="0"/>
        <w:autoSpaceDE w:val="0"/>
        <w:autoSpaceDN w:val="0"/>
        <w:ind w:left="360" w:right="0" w:firstLine="0"/>
        <w:rPr>
          <w:b/>
          <w:sz w:val="24"/>
          <w:szCs w:val="24"/>
        </w:rPr>
      </w:pPr>
    </w:p>
    <w:p w:rsidR="00555E7C" w:rsidRPr="00555E7C" w:rsidRDefault="00555E7C" w:rsidP="00555E7C">
      <w:pPr>
        <w:pStyle w:val="ListParagraph"/>
        <w:widowControl w:val="0"/>
        <w:autoSpaceDE w:val="0"/>
        <w:autoSpaceDN w:val="0"/>
        <w:ind w:left="360" w:right="0" w:firstLine="0"/>
      </w:pPr>
      <w:r w:rsidRPr="00555E7C">
        <w:t>The Chairman opened and closed the Public Hearing with no public comments.</w:t>
      </w:r>
    </w:p>
    <w:p w:rsidR="00426078" w:rsidRDefault="00426078" w:rsidP="00426078">
      <w:pPr>
        <w:widowControl w:val="0"/>
        <w:autoSpaceDE w:val="0"/>
        <w:autoSpaceDN w:val="0"/>
        <w:ind w:right="0"/>
        <w:rPr>
          <w:b/>
        </w:rPr>
      </w:pPr>
    </w:p>
    <w:p w:rsidR="006A4195" w:rsidRPr="006A4195" w:rsidRDefault="00202667" w:rsidP="006A4195">
      <w:pPr>
        <w:tabs>
          <w:tab w:val="left" w:pos="840"/>
          <w:tab w:val="left" w:pos="841"/>
        </w:tabs>
        <w:ind w:left="450" w:hanging="450"/>
        <w:rPr>
          <w:b/>
          <w:sz w:val="24"/>
          <w:szCs w:val="24"/>
        </w:rPr>
      </w:pPr>
      <w:r>
        <w:rPr>
          <w:b/>
          <w:sz w:val="24"/>
          <w:szCs w:val="24"/>
        </w:rPr>
        <w:t xml:space="preserve">6. </w:t>
      </w:r>
      <w:r w:rsidR="007F25BC">
        <w:rPr>
          <w:b/>
          <w:sz w:val="24"/>
          <w:szCs w:val="24"/>
        </w:rPr>
        <w:t xml:space="preserve">  </w:t>
      </w:r>
      <w:r w:rsidR="0065534B" w:rsidRPr="00023EF5">
        <w:rPr>
          <w:b/>
          <w:sz w:val="24"/>
          <w:szCs w:val="24"/>
        </w:rPr>
        <w:t xml:space="preserve">UNFINISHED BUSINESS - </w:t>
      </w:r>
      <w:r w:rsidR="006A4195" w:rsidRPr="006A4195">
        <w:rPr>
          <w:b/>
          <w:sz w:val="22"/>
          <w:szCs w:val="22"/>
        </w:rPr>
        <w:t>Case #24-03</w:t>
      </w:r>
      <w:r w:rsidR="006A4195">
        <w:rPr>
          <w:b/>
          <w:sz w:val="22"/>
          <w:szCs w:val="22"/>
        </w:rPr>
        <w:t>-</w:t>
      </w:r>
      <w:r w:rsidR="006A4195" w:rsidRPr="006A4195">
        <w:rPr>
          <w:sz w:val="22"/>
          <w:szCs w:val="22"/>
        </w:rPr>
        <w:t xml:space="preserve"> Conditional Use Application - Haven, LLC</w:t>
      </w:r>
    </w:p>
    <w:p w:rsidR="006A4195" w:rsidRPr="006A4195" w:rsidRDefault="006A4195" w:rsidP="006A4195">
      <w:pPr>
        <w:tabs>
          <w:tab w:val="left" w:pos="840"/>
          <w:tab w:val="left" w:pos="841"/>
        </w:tabs>
        <w:ind w:firstLine="4140"/>
        <w:rPr>
          <w:sz w:val="22"/>
          <w:szCs w:val="22"/>
        </w:rPr>
      </w:pPr>
      <w:r w:rsidRPr="006A4195">
        <w:rPr>
          <w:sz w:val="22"/>
          <w:szCs w:val="22"/>
        </w:rPr>
        <w:t>Amanda Boucher</w:t>
      </w:r>
    </w:p>
    <w:p w:rsidR="006A4195" w:rsidRPr="006A4195" w:rsidRDefault="006A4195" w:rsidP="006A4195">
      <w:pPr>
        <w:tabs>
          <w:tab w:val="left" w:pos="840"/>
          <w:tab w:val="left" w:pos="841"/>
        </w:tabs>
        <w:ind w:firstLine="4140"/>
        <w:rPr>
          <w:sz w:val="22"/>
          <w:szCs w:val="22"/>
        </w:rPr>
      </w:pPr>
      <w:r w:rsidRPr="006A4195">
        <w:rPr>
          <w:sz w:val="22"/>
          <w:szCs w:val="22"/>
        </w:rPr>
        <w:t>143 Lisbon Street</w:t>
      </w:r>
    </w:p>
    <w:p w:rsidR="006A4195" w:rsidRPr="006A4195" w:rsidRDefault="006A4195" w:rsidP="006A4195">
      <w:pPr>
        <w:tabs>
          <w:tab w:val="left" w:pos="840"/>
          <w:tab w:val="left" w:pos="841"/>
        </w:tabs>
        <w:ind w:firstLine="4140"/>
        <w:rPr>
          <w:sz w:val="22"/>
          <w:szCs w:val="22"/>
        </w:rPr>
      </w:pPr>
      <w:r w:rsidRPr="006A4195">
        <w:rPr>
          <w:sz w:val="22"/>
          <w:szCs w:val="22"/>
        </w:rPr>
        <w:t>Lisbon, ME 04250</w:t>
      </w:r>
    </w:p>
    <w:p w:rsidR="002511FA" w:rsidRDefault="006A4195" w:rsidP="006A4195">
      <w:pPr>
        <w:tabs>
          <w:tab w:val="left" w:pos="840"/>
          <w:tab w:val="left" w:pos="841"/>
        </w:tabs>
        <w:ind w:firstLine="4140"/>
        <w:rPr>
          <w:sz w:val="22"/>
          <w:szCs w:val="22"/>
        </w:rPr>
      </w:pPr>
      <w:r w:rsidRPr="006A4195">
        <w:rPr>
          <w:sz w:val="22"/>
          <w:szCs w:val="22"/>
        </w:rPr>
        <w:t>Map U22, Lot 003</w:t>
      </w:r>
    </w:p>
    <w:p w:rsidR="00555E7C" w:rsidRDefault="00555E7C" w:rsidP="00555E7C">
      <w:pPr>
        <w:tabs>
          <w:tab w:val="left" w:pos="840"/>
          <w:tab w:val="left" w:pos="841"/>
        </w:tabs>
        <w:rPr>
          <w:sz w:val="22"/>
          <w:szCs w:val="22"/>
        </w:rPr>
      </w:pPr>
    </w:p>
    <w:p w:rsidR="00555E7C" w:rsidRDefault="00555E7C" w:rsidP="00555E7C">
      <w:pPr>
        <w:tabs>
          <w:tab w:val="left" w:pos="840"/>
          <w:tab w:val="left" w:pos="841"/>
        </w:tabs>
        <w:rPr>
          <w:sz w:val="22"/>
          <w:szCs w:val="22"/>
        </w:rPr>
      </w:pPr>
      <w:r>
        <w:rPr>
          <w:sz w:val="22"/>
          <w:szCs w:val="22"/>
        </w:rPr>
        <w:tab/>
      </w:r>
      <w:r w:rsidRPr="004D38E8">
        <w:t xml:space="preserve">Mr. Stambach said this application was submitted to bring the property into compliance.  There was a certificate of occupancy issued by the previous code enforcement officer without any Planning Board </w:t>
      </w:r>
      <w:r w:rsidR="004D38E8" w:rsidRPr="004D38E8">
        <w:t xml:space="preserve">review or </w:t>
      </w:r>
      <w:r w:rsidRPr="004D38E8">
        <w:t>approval.  Mr. Stambach stated a portion of this property is in the Aqu</w:t>
      </w:r>
      <w:r w:rsidR="004D38E8" w:rsidRPr="004D38E8">
        <w:t>ife</w:t>
      </w:r>
      <w:r w:rsidRPr="004D38E8">
        <w:t xml:space="preserve">r </w:t>
      </w:r>
      <w:r w:rsidR="004D38E8" w:rsidRPr="004D38E8">
        <w:t>Zone 1, which would not allow for a Hair Salon, however the entire building is located in Aquifer Zone 2, which allows for a Hair Salon with a conditional use application submitted and approved by the Planning Board</w:t>
      </w:r>
      <w:r w:rsidR="004D38E8">
        <w:rPr>
          <w:sz w:val="22"/>
          <w:szCs w:val="22"/>
        </w:rPr>
        <w:t xml:space="preserve">.  </w:t>
      </w:r>
    </w:p>
    <w:p w:rsidR="004D38E8" w:rsidRDefault="004D38E8" w:rsidP="00555E7C">
      <w:pPr>
        <w:tabs>
          <w:tab w:val="left" w:pos="840"/>
          <w:tab w:val="left" w:pos="841"/>
        </w:tabs>
        <w:rPr>
          <w:sz w:val="22"/>
          <w:szCs w:val="22"/>
        </w:rPr>
      </w:pPr>
    </w:p>
    <w:p w:rsidR="004D38E8" w:rsidRDefault="004D38E8" w:rsidP="00555E7C">
      <w:pPr>
        <w:tabs>
          <w:tab w:val="left" w:pos="840"/>
          <w:tab w:val="left" w:pos="841"/>
        </w:tabs>
        <w:rPr>
          <w:sz w:val="22"/>
          <w:szCs w:val="22"/>
        </w:rPr>
      </w:pPr>
      <w:r>
        <w:rPr>
          <w:sz w:val="22"/>
          <w:szCs w:val="22"/>
        </w:rPr>
        <w:tab/>
      </w:r>
      <w:r w:rsidRPr="004D38E8">
        <w:t>Ms. Burch went through the required Checklists</w:t>
      </w:r>
      <w:r>
        <w:rPr>
          <w:sz w:val="22"/>
          <w:szCs w:val="22"/>
        </w:rPr>
        <w:t>.</w:t>
      </w:r>
    </w:p>
    <w:p w:rsidR="004D38E8" w:rsidRDefault="004D38E8" w:rsidP="00555E7C">
      <w:pPr>
        <w:tabs>
          <w:tab w:val="left" w:pos="840"/>
          <w:tab w:val="left" w:pos="841"/>
        </w:tabs>
        <w:rPr>
          <w:sz w:val="22"/>
          <w:szCs w:val="22"/>
        </w:rPr>
      </w:pPr>
    </w:p>
    <w:p w:rsidR="004D38E8" w:rsidRDefault="004D38E8" w:rsidP="00555E7C">
      <w:pPr>
        <w:tabs>
          <w:tab w:val="left" w:pos="840"/>
          <w:tab w:val="left" w:pos="841"/>
        </w:tabs>
      </w:pPr>
      <w:r>
        <w:rPr>
          <w:sz w:val="22"/>
          <w:szCs w:val="22"/>
        </w:rPr>
        <w:tab/>
      </w:r>
      <w:r w:rsidRPr="001D6B63">
        <w:rPr>
          <w:b/>
          <w:sz w:val="24"/>
          <w:szCs w:val="24"/>
        </w:rPr>
        <w:t>VOTE: (2024-24)</w:t>
      </w:r>
      <w:r>
        <w:rPr>
          <w:sz w:val="22"/>
          <w:szCs w:val="22"/>
        </w:rPr>
        <w:t xml:space="preserve"> </w:t>
      </w:r>
      <w:r w:rsidRPr="001D6B63">
        <w:t>Mr. Leeman, seconded by Mr. Craig moved to approve the application for Case #24-03</w:t>
      </w:r>
      <w:r w:rsidR="001D6B63" w:rsidRPr="001D6B63">
        <w:t>-Conditional Use Application for Haven, LLC.</w:t>
      </w:r>
    </w:p>
    <w:p w:rsidR="001D6B63" w:rsidRPr="001D6B63" w:rsidRDefault="001D6B63" w:rsidP="00555E7C">
      <w:pPr>
        <w:tabs>
          <w:tab w:val="left" w:pos="840"/>
          <w:tab w:val="left" w:pos="841"/>
        </w:tabs>
      </w:pPr>
      <w:r>
        <w:rPr>
          <w:b/>
          <w:sz w:val="24"/>
          <w:szCs w:val="24"/>
        </w:rPr>
        <w:tab/>
      </w:r>
      <w:r w:rsidRPr="001D6B63">
        <w:rPr>
          <w:b/>
          <w:sz w:val="22"/>
          <w:szCs w:val="22"/>
        </w:rPr>
        <w:t>Vote: 5-0 Carried</w:t>
      </w:r>
      <w:r>
        <w:rPr>
          <w:b/>
          <w:sz w:val="24"/>
          <w:szCs w:val="24"/>
        </w:rPr>
        <w:t>.</w:t>
      </w:r>
    </w:p>
    <w:p w:rsidR="002511FA" w:rsidRDefault="002511FA" w:rsidP="00202667">
      <w:pPr>
        <w:widowControl w:val="0"/>
        <w:tabs>
          <w:tab w:val="left" w:pos="840"/>
          <w:tab w:val="left" w:pos="841"/>
        </w:tabs>
        <w:autoSpaceDE w:val="0"/>
        <w:autoSpaceDN w:val="0"/>
        <w:ind w:left="840" w:right="0" w:firstLine="0"/>
        <w:jc w:val="left"/>
      </w:pPr>
    </w:p>
    <w:p w:rsidR="0065534B" w:rsidRDefault="0065534B" w:rsidP="00060F2A">
      <w:pPr>
        <w:pStyle w:val="ListParagraph"/>
        <w:numPr>
          <w:ilvl w:val="0"/>
          <w:numId w:val="10"/>
        </w:numPr>
        <w:ind w:right="0"/>
        <w:rPr>
          <w:sz w:val="22"/>
          <w:szCs w:val="22"/>
        </w:rPr>
      </w:pPr>
      <w:r w:rsidRPr="007F25BC">
        <w:rPr>
          <w:b/>
          <w:sz w:val="24"/>
          <w:szCs w:val="24"/>
        </w:rPr>
        <w:t xml:space="preserve">NEW BUSINESS – </w:t>
      </w:r>
      <w:r w:rsidR="006A4195">
        <w:rPr>
          <w:b/>
          <w:sz w:val="24"/>
          <w:szCs w:val="24"/>
        </w:rPr>
        <w:t xml:space="preserve"> </w:t>
      </w:r>
      <w:r w:rsidR="006A4195" w:rsidRPr="006A4195">
        <w:rPr>
          <w:sz w:val="22"/>
          <w:szCs w:val="22"/>
        </w:rPr>
        <w:t>Extension Request for Lisbon CSG, LLC Solar Project</w:t>
      </w:r>
    </w:p>
    <w:p w:rsidR="001D6B63" w:rsidRDefault="001D6B63" w:rsidP="001D6B63">
      <w:pPr>
        <w:ind w:right="0"/>
        <w:rPr>
          <w:sz w:val="22"/>
          <w:szCs w:val="22"/>
        </w:rPr>
      </w:pPr>
    </w:p>
    <w:p w:rsidR="001D6B63" w:rsidRDefault="001D6B63" w:rsidP="001D6B63">
      <w:pPr>
        <w:ind w:right="0" w:firstLine="0"/>
      </w:pPr>
      <w:r w:rsidRPr="001D6B63">
        <w:t>Chris Byers</w:t>
      </w:r>
      <w:r>
        <w:t xml:space="preserve">, representing </w:t>
      </w:r>
      <w:r w:rsidRPr="001D6B63">
        <w:t>CSG, LLC Solar project</w:t>
      </w:r>
      <w:r>
        <w:t xml:space="preserve"> on Upland Road stated they are requesting another extension.  He said they are currently working with CMP to potentially adjust the size of the project to downsize it.  He said the footprint of the project will be the same</w:t>
      </w:r>
      <w:r w:rsidR="00824E26">
        <w:t>.</w:t>
      </w:r>
    </w:p>
    <w:p w:rsidR="00824E26" w:rsidRDefault="00824E26" w:rsidP="001D6B63">
      <w:pPr>
        <w:ind w:right="0" w:firstLine="0"/>
      </w:pPr>
    </w:p>
    <w:p w:rsidR="00824E26" w:rsidRDefault="00824E26" w:rsidP="001D6B63">
      <w:pPr>
        <w:ind w:right="0" w:firstLine="0"/>
      </w:pPr>
      <w:r>
        <w:t>Mr. Huston asked if there could be a landscaping plan</w:t>
      </w:r>
      <w:r w:rsidR="00453CAA">
        <w:t xml:space="preserve"> done</w:t>
      </w:r>
      <w:r>
        <w:t xml:space="preserve"> to hide the view from the two new houses that were built since the project started</w:t>
      </w:r>
      <w:r w:rsidR="00453CAA">
        <w:t>.  Mr. Byers said they would show that on the re-design that will be submitted it to the Code Enforcement Officer, specifically near the Pelletier property.</w:t>
      </w:r>
    </w:p>
    <w:p w:rsidR="00453CAA" w:rsidRDefault="00453CAA" w:rsidP="001D6B63">
      <w:pPr>
        <w:ind w:right="0" w:firstLine="0"/>
      </w:pPr>
    </w:p>
    <w:p w:rsidR="00453CAA" w:rsidRDefault="00453CAA" w:rsidP="001D6B63">
      <w:pPr>
        <w:ind w:right="0" w:firstLine="0"/>
      </w:pPr>
      <w:r w:rsidRPr="008626BB">
        <w:rPr>
          <w:b/>
          <w:sz w:val="24"/>
          <w:szCs w:val="24"/>
        </w:rPr>
        <w:t>VOTE: (2024-25)</w:t>
      </w:r>
      <w:r>
        <w:t xml:space="preserve"> Mr. Leeman, seconded by Mr. </w:t>
      </w:r>
      <w:proofErr w:type="spellStart"/>
      <w:r>
        <w:t>Kuhl</w:t>
      </w:r>
      <w:proofErr w:type="spellEnd"/>
      <w:r>
        <w:t xml:space="preserve"> moved to extend</w:t>
      </w:r>
      <w:r w:rsidR="008626BB">
        <w:t xml:space="preserve"> the CSG, LLC Solar Project for 1 year with conditions that the plan reflect the landscape blocking of the walking trail and abutters.</w:t>
      </w:r>
    </w:p>
    <w:p w:rsidR="008626BB" w:rsidRPr="001D6B63" w:rsidRDefault="008626BB" w:rsidP="001D6B63">
      <w:pPr>
        <w:ind w:right="0" w:firstLine="0"/>
      </w:pPr>
      <w:r w:rsidRPr="008626BB">
        <w:rPr>
          <w:b/>
          <w:sz w:val="22"/>
          <w:szCs w:val="22"/>
        </w:rPr>
        <w:t>Vote: 5-0 Carried.</w:t>
      </w:r>
      <w:r>
        <w:t xml:space="preserve">  (Mr. Craig, an abutter to the project, abstained)  The Chairman extended voting privileges to Mr. </w:t>
      </w:r>
      <w:proofErr w:type="spellStart"/>
      <w:r>
        <w:t>Kuhl</w:t>
      </w:r>
      <w:proofErr w:type="spellEnd"/>
      <w:r>
        <w:t>.</w:t>
      </w:r>
    </w:p>
    <w:p w:rsidR="00060F2A" w:rsidRPr="006A4195" w:rsidRDefault="00060F2A" w:rsidP="00060F2A">
      <w:pPr>
        <w:pStyle w:val="ListParagraph"/>
        <w:ind w:left="360" w:right="0" w:firstLine="0"/>
        <w:rPr>
          <w:sz w:val="22"/>
          <w:szCs w:val="22"/>
        </w:rPr>
      </w:pPr>
    </w:p>
    <w:p w:rsidR="002E4340" w:rsidRDefault="0065534B" w:rsidP="00202667">
      <w:pPr>
        <w:pStyle w:val="ListParagraph"/>
        <w:widowControl w:val="0"/>
        <w:numPr>
          <w:ilvl w:val="0"/>
          <w:numId w:val="10"/>
        </w:numPr>
        <w:autoSpaceDE w:val="0"/>
        <w:autoSpaceDN w:val="0"/>
        <w:spacing w:after="240"/>
        <w:ind w:right="0"/>
        <w:rPr>
          <w:sz w:val="22"/>
          <w:szCs w:val="22"/>
        </w:rPr>
      </w:pPr>
      <w:r w:rsidRPr="0065534B">
        <w:rPr>
          <w:b/>
          <w:sz w:val="24"/>
          <w:szCs w:val="24"/>
        </w:rPr>
        <w:t>OTHER BUSINESS –</w:t>
      </w:r>
      <w:r w:rsidR="002E4340">
        <w:rPr>
          <w:b/>
          <w:sz w:val="24"/>
          <w:szCs w:val="24"/>
        </w:rPr>
        <w:t xml:space="preserve"> </w:t>
      </w:r>
      <w:r w:rsidR="006A4195" w:rsidRPr="006A4195">
        <w:rPr>
          <w:b/>
          <w:sz w:val="22"/>
          <w:szCs w:val="22"/>
        </w:rPr>
        <w:t>Case #21-15</w:t>
      </w:r>
      <w:r w:rsidR="006A4195">
        <w:rPr>
          <w:b/>
          <w:sz w:val="22"/>
          <w:szCs w:val="22"/>
        </w:rPr>
        <w:t>-</w:t>
      </w:r>
      <w:r w:rsidR="006A4195" w:rsidRPr="006A4195">
        <w:rPr>
          <w:sz w:val="22"/>
          <w:szCs w:val="22"/>
        </w:rPr>
        <w:t xml:space="preserve"> Subdivision Review reconsideration – Ralph Sawyer</w:t>
      </w:r>
    </w:p>
    <w:p w:rsidR="008626BB" w:rsidRDefault="008626BB" w:rsidP="00D274AA">
      <w:pPr>
        <w:pStyle w:val="ListParagraph"/>
        <w:widowControl w:val="0"/>
        <w:autoSpaceDE w:val="0"/>
        <w:autoSpaceDN w:val="0"/>
        <w:ind w:left="360" w:right="0" w:firstLine="0"/>
      </w:pPr>
      <w:r w:rsidRPr="008626BB">
        <w:t>Mr</w:t>
      </w:r>
      <w:r w:rsidRPr="008626BB">
        <w:rPr>
          <w:b/>
        </w:rPr>
        <w:t>.</w:t>
      </w:r>
      <w:r w:rsidRPr="008626BB">
        <w:t xml:space="preserve"> S</w:t>
      </w:r>
      <w:r w:rsidR="00D1603E">
        <w:t>tambach said the applicant came in to the town office to submit the final plan for Planning Board signatures</w:t>
      </w:r>
      <w:r w:rsidR="00D274AA">
        <w:t xml:space="preserve"> and</w:t>
      </w:r>
      <w:r w:rsidR="00D1603E">
        <w:t xml:space="preserve"> noticed </w:t>
      </w:r>
      <w:r w:rsidR="00D274AA">
        <w:t>the conditions were not the same as what</w:t>
      </w:r>
      <w:r w:rsidR="00D1603E">
        <w:t xml:space="preserve"> the Planning B</w:t>
      </w:r>
      <w:r w:rsidR="00D274AA">
        <w:t>oard had put on it for final approval.  After speaking with the Town’s legal department, it was said that it could be brought back to the Planning Board for reconsideration.</w:t>
      </w:r>
    </w:p>
    <w:p w:rsidR="00D274AA" w:rsidRDefault="00D274AA" w:rsidP="00D274AA">
      <w:pPr>
        <w:widowControl w:val="0"/>
        <w:autoSpaceDE w:val="0"/>
        <w:autoSpaceDN w:val="0"/>
        <w:spacing w:after="240"/>
        <w:ind w:left="0" w:right="0" w:firstLine="360"/>
      </w:pPr>
      <w:r>
        <w:t>The applicant requested it be brought back to the Planning Board for reconsideration.</w:t>
      </w:r>
    </w:p>
    <w:p w:rsidR="00D274AA" w:rsidRDefault="00D274AA" w:rsidP="00D274AA">
      <w:pPr>
        <w:widowControl w:val="0"/>
        <w:autoSpaceDE w:val="0"/>
        <w:autoSpaceDN w:val="0"/>
        <w:spacing w:after="240"/>
        <w:ind w:right="0" w:firstLine="0"/>
      </w:pPr>
      <w:r>
        <w:t>Mr. Stambach stated he spoke with the Town Attorney for guidance on the suitable language for the requirement of the conditions.  The wording the Attorney came up with was “Sawyer Landing Road is a private road and is to be built to the Town of Lisbon’s Road Standards.  No building permits shall be issued until the private road has been developed to the Town of Lisbon road sta</w:t>
      </w:r>
      <w:r w:rsidR="004D12F2">
        <w:t>nda</w:t>
      </w:r>
      <w:r>
        <w:t>rds</w:t>
      </w:r>
      <w:r w:rsidR="004D12F2">
        <w:t xml:space="preserve"> as confirmed by the Code Enforcement Officer and the Public Work’s Director.”</w:t>
      </w:r>
    </w:p>
    <w:p w:rsidR="00B212FF" w:rsidRDefault="004D12F2" w:rsidP="00B212FF">
      <w:pPr>
        <w:widowControl w:val="0"/>
        <w:autoSpaceDE w:val="0"/>
        <w:autoSpaceDN w:val="0"/>
        <w:spacing w:after="240"/>
        <w:ind w:right="0" w:firstLine="0"/>
      </w:pPr>
      <w:r>
        <w:t xml:space="preserve">Kristin Collins, Town of Lisbon Attorney said she wasn’t sure if there is something in the Ordinance that states who has the specific authority to determine compliance so she thought it would be helpful to add some clarity to the condition.  She said adding the Public Work’s Director’s authority would be helpful since this issue deals with road construction.  Ms. Collins prefers the </w:t>
      </w:r>
      <w:r w:rsidR="00B212FF">
        <w:t>onus</w:t>
      </w:r>
      <w:r>
        <w:t xml:space="preserve"> be</w:t>
      </w:r>
      <w:r w:rsidR="00B212FF">
        <w:t xml:space="preserve"> on the developer rather than the first building permit.  She said this puts the onus on the developer before they’re actually going to sell the lots.</w:t>
      </w:r>
    </w:p>
    <w:p w:rsidR="003C2D6D" w:rsidRDefault="003C2D6D" w:rsidP="003C2D6D">
      <w:pPr>
        <w:widowControl w:val="0"/>
        <w:autoSpaceDE w:val="0"/>
        <w:autoSpaceDN w:val="0"/>
        <w:ind w:right="0" w:firstLine="0"/>
      </w:pPr>
      <w:r>
        <w:t>Mr. Stambach said the Town Attorney has concerns about the Waiver on the turnaround requirement that had been discussed at the last meeting.  She wants to make sure that the Findings of Facts meet the standards for the subdivision.</w:t>
      </w:r>
    </w:p>
    <w:p w:rsidR="003C2D6D" w:rsidRDefault="003C2D6D" w:rsidP="003C2D6D">
      <w:pPr>
        <w:widowControl w:val="0"/>
        <w:autoSpaceDE w:val="0"/>
        <w:autoSpaceDN w:val="0"/>
        <w:ind w:right="0" w:firstLine="0"/>
      </w:pPr>
      <w:r>
        <w:t>Ms. Burch recommended that the Board make a finding that the turnaround is not necessary in the interest of public health and safety because the plan shows adequate space for an emergency vehicle to turnaround.</w:t>
      </w:r>
    </w:p>
    <w:p w:rsidR="00053BC8" w:rsidRDefault="00053BC8" w:rsidP="003C2D6D">
      <w:pPr>
        <w:widowControl w:val="0"/>
        <w:autoSpaceDE w:val="0"/>
        <w:autoSpaceDN w:val="0"/>
        <w:ind w:right="0" w:firstLine="0"/>
      </w:pPr>
    </w:p>
    <w:p w:rsidR="00053BC8" w:rsidRDefault="00053BC8" w:rsidP="003C2D6D">
      <w:pPr>
        <w:widowControl w:val="0"/>
        <w:autoSpaceDE w:val="0"/>
        <w:autoSpaceDN w:val="0"/>
        <w:ind w:right="0" w:firstLine="0"/>
      </w:pPr>
      <w:r>
        <w:t>Ms. Burch clarified the changes being done tonight are as follows:</w:t>
      </w:r>
    </w:p>
    <w:p w:rsidR="00053BC8" w:rsidRDefault="00053BC8" w:rsidP="003C2D6D">
      <w:pPr>
        <w:widowControl w:val="0"/>
        <w:autoSpaceDE w:val="0"/>
        <w:autoSpaceDN w:val="0"/>
        <w:ind w:right="0" w:firstLine="0"/>
      </w:pPr>
    </w:p>
    <w:p w:rsidR="00306DA5" w:rsidRPr="00CE07A4" w:rsidRDefault="00053BC8" w:rsidP="00053BC8">
      <w:pPr>
        <w:pStyle w:val="ListParagraph"/>
        <w:widowControl w:val="0"/>
        <w:numPr>
          <w:ilvl w:val="0"/>
          <w:numId w:val="11"/>
        </w:numPr>
        <w:autoSpaceDE w:val="0"/>
        <w:autoSpaceDN w:val="0"/>
        <w:ind w:right="0"/>
        <w:rPr>
          <w:b/>
          <w:sz w:val="24"/>
          <w:szCs w:val="24"/>
        </w:rPr>
      </w:pPr>
      <w:r>
        <w:t xml:space="preserve">Planning Board amended the Condition of Approval to read </w:t>
      </w:r>
      <w:r w:rsidR="00CE07A4">
        <w:t>“</w:t>
      </w:r>
      <w:r>
        <w:t>Sawyer Landing Road is a private road and is to be built to the Town of Lisbon’s road standards. No building permit shall be issued until the private road section has been developed to the Town of Lisbon’s road standards as approved by the Code Enforcement Officer and Public Work’s Director.</w:t>
      </w:r>
      <w:r w:rsidR="00CE07A4">
        <w:t>”</w:t>
      </w:r>
    </w:p>
    <w:p w:rsidR="00CE07A4" w:rsidRDefault="00CE07A4" w:rsidP="00053BC8">
      <w:pPr>
        <w:pStyle w:val="ListParagraph"/>
        <w:widowControl w:val="0"/>
        <w:numPr>
          <w:ilvl w:val="0"/>
          <w:numId w:val="11"/>
        </w:numPr>
        <w:autoSpaceDE w:val="0"/>
        <w:autoSpaceDN w:val="0"/>
        <w:ind w:right="0"/>
        <w:rPr>
          <w:b/>
          <w:sz w:val="24"/>
          <w:szCs w:val="24"/>
        </w:rPr>
      </w:pPr>
      <w:r>
        <w:t>Adding a Finding of Fact that a turnaround is not necessary in the interest of public health and safety because the plan shows adequate space for an emergency vehicle to turnaround.</w:t>
      </w:r>
    </w:p>
    <w:p w:rsidR="00306DA5" w:rsidRDefault="00306DA5" w:rsidP="00306DA5">
      <w:pPr>
        <w:widowControl w:val="0"/>
        <w:autoSpaceDE w:val="0"/>
        <w:autoSpaceDN w:val="0"/>
        <w:ind w:right="0" w:firstLine="0"/>
      </w:pPr>
    </w:p>
    <w:p w:rsidR="00306DA5" w:rsidRDefault="00306DA5" w:rsidP="00306DA5">
      <w:pPr>
        <w:widowControl w:val="0"/>
        <w:autoSpaceDE w:val="0"/>
        <w:autoSpaceDN w:val="0"/>
        <w:ind w:right="0" w:firstLine="0"/>
      </w:pPr>
      <w:r w:rsidRPr="00306DA5">
        <w:rPr>
          <w:b/>
          <w:sz w:val="24"/>
          <w:szCs w:val="24"/>
        </w:rPr>
        <w:t>VOTE: (2024-2</w:t>
      </w:r>
      <w:r w:rsidR="00B442D2">
        <w:rPr>
          <w:b/>
          <w:sz w:val="24"/>
          <w:szCs w:val="24"/>
        </w:rPr>
        <w:t>6</w:t>
      </w:r>
      <w:r w:rsidRPr="00306DA5">
        <w:rPr>
          <w:b/>
          <w:sz w:val="24"/>
          <w:szCs w:val="24"/>
        </w:rPr>
        <w:t>)</w:t>
      </w:r>
      <w:r>
        <w:rPr>
          <w:b/>
          <w:sz w:val="24"/>
          <w:szCs w:val="24"/>
        </w:rPr>
        <w:t xml:space="preserve"> </w:t>
      </w:r>
      <w:r w:rsidRPr="00306DA5">
        <w:t xml:space="preserve">Mr. Craig, seconded by Mr. </w:t>
      </w:r>
      <w:r>
        <w:t xml:space="preserve">Leeman </w:t>
      </w:r>
      <w:r w:rsidRPr="00306DA5">
        <w:t>moved to revise the condition to match the language that’</w:t>
      </w:r>
      <w:r w:rsidR="004D7DA1">
        <w:t xml:space="preserve">s been recommended as follows: </w:t>
      </w:r>
      <w:r>
        <w:t xml:space="preserve"> </w:t>
      </w:r>
      <w:r w:rsidR="00B442D2">
        <w:t xml:space="preserve">“Sawyer Landing Road is a private road and is to be built to the Town of Lisbon’s </w:t>
      </w:r>
      <w:r w:rsidR="004D7DA1">
        <w:t xml:space="preserve">road </w:t>
      </w:r>
      <w:r w:rsidR="00B442D2">
        <w:t>standards.  No building permit shall be issued until the private road section has been developed to the Town of Lisbon’s road standards as approved by the Code Enforcement Officer and Public Work’s Director.”</w:t>
      </w:r>
    </w:p>
    <w:p w:rsidR="00306DA5" w:rsidRDefault="00306DA5" w:rsidP="00306DA5">
      <w:pPr>
        <w:widowControl w:val="0"/>
        <w:autoSpaceDE w:val="0"/>
        <w:autoSpaceDN w:val="0"/>
        <w:ind w:right="0" w:firstLine="0"/>
        <w:rPr>
          <w:b/>
          <w:sz w:val="24"/>
          <w:szCs w:val="24"/>
        </w:rPr>
      </w:pPr>
      <w:r w:rsidRPr="00306DA5">
        <w:rPr>
          <w:b/>
          <w:sz w:val="22"/>
          <w:szCs w:val="22"/>
        </w:rPr>
        <w:t>Vote: 5-0 Carried</w:t>
      </w:r>
      <w:r>
        <w:rPr>
          <w:b/>
          <w:sz w:val="24"/>
          <w:szCs w:val="24"/>
        </w:rPr>
        <w:t>.</w:t>
      </w:r>
    </w:p>
    <w:p w:rsidR="00306DA5" w:rsidRDefault="00306DA5" w:rsidP="00306DA5">
      <w:pPr>
        <w:widowControl w:val="0"/>
        <w:autoSpaceDE w:val="0"/>
        <w:autoSpaceDN w:val="0"/>
        <w:ind w:right="0" w:firstLine="0"/>
      </w:pPr>
    </w:p>
    <w:p w:rsidR="00306DA5" w:rsidRDefault="00306DA5" w:rsidP="00306DA5">
      <w:pPr>
        <w:widowControl w:val="0"/>
        <w:autoSpaceDE w:val="0"/>
        <w:autoSpaceDN w:val="0"/>
        <w:ind w:right="0" w:firstLine="0"/>
      </w:pPr>
      <w:r w:rsidRPr="00053BC8">
        <w:rPr>
          <w:b/>
          <w:sz w:val="24"/>
          <w:szCs w:val="24"/>
        </w:rPr>
        <w:t>VOTE: (2024-2</w:t>
      </w:r>
      <w:r w:rsidR="004D7DA1">
        <w:rPr>
          <w:b/>
          <w:sz w:val="24"/>
          <w:szCs w:val="24"/>
        </w:rPr>
        <w:t>7</w:t>
      </w:r>
      <w:r w:rsidRPr="00053BC8">
        <w:rPr>
          <w:b/>
          <w:sz w:val="24"/>
          <w:szCs w:val="24"/>
        </w:rPr>
        <w:t>)</w:t>
      </w:r>
      <w:r>
        <w:t xml:space="preserve"> Mr. Craig, seconded by Mr. </w:t>
      </w:r>
      <w:r w:rsidR="00053BC8">
        <w:t xml:space="preserve">Leeman </w:t>
      </w:r>
      <w:r>
        <w:t xml:space="preserve">moved to enter a new Finding of Fact to support the waiver already granted </w:t>
      </w:r>
      <w:r w:rsidR="00053BC8">
        <w:t xml:space="preserve">with the language specified by the Town Planner </w:t>
      </w:r>
      <w:r w:rsidR="00053BC8" w:rsidRPr="00053BC8">
        <w:t>that the turnaround is not necessary in the interest of public health and safety because the plan shows adequate space for an emergency vehicle to turnaround.</w:t>
      </w:r>
    </w:p>
    <w:p w:rsidR="00053BC8" w:rsidRDefault="00053BC8" w:rsidP="00306DA5">
      <w:pPr>
        <w:widowControl w:val="0"/>
        <w:autoSpaceDE w:val="0"/>
        <w:autoSpaceDN w:val="0"/>
        <w:ind w:right="0" w:firstLine="0"/>
        <w:rPr>
          <w:b/>
          <w:sz w:val="24"/>
          <w:szCs w:val="24"/>
        </w:rPr>
      </w:pPr>
      <w:r w:rsidRPr="00053BC8">
        <w:rPr>
          <w:b/>
          <w:sz w:val="22"/>
          <w:szCs w:val="22"/>
        </w:rPr>
        <w:t>Vote: 5-0 Carried</w:t>
      </w:r>
      <w:r>
        <w:rPr>
          <w:b/>
          <w:sz w:val="24"/>
          <w:szCs w:val="24"/>
        </w:rPr>
        <w:t>.</w:t>
      </w:r>
    </w:p>
    <w:p w:rsidR="00080B2D" w:rsidRDefault="00080B2D" w:rsidP="00306DA5">
      <w:pPr>
        <w:widowControl w:val="0"/>
        <w:autoSpaceDE w:val="0"/>
        <w:autoSpaceDN w:val="0"/>
        <w:ind w:right="0" w:firstLine="0"/>
      </w:pPr>
    </w:p>
    <w:p w:rsidR="00080B2D" w:rsidRDefault="00080B2D" w:rsidP="00306DA5">
      <w:pPr>
        <w:widowControl w:val="0"/>
        <w:autoSpaceDE w:val="0"/>
        <w:autoSpaceDN w:val="0"/>
        <w:ind w:right="0" w:firstLine="0"/>
      </w:pPr>
      <w:r>
        <w:t xml:space="preserve">Ronald </w:t>
      </w:r>
      <w:proofErr w:type="spellStart"/>
      <w:r>
        <w:t>Bonsaint</w:t>
      </w:r>
      <w:proofErr w:type="spellEnd"/>
      <w:r>
        <w:t xml:space="preserve">, Lisbon resident, </w:t>
      </w:r>
      <w:r w:rsidR="00DC6568">
        <w:t xml:space="preserve">stated he has two parcels on Bowdoinham Road that abut each other.  He said one parcel is approximately 10 acres and two other parcels that have about 18 acres which are already approved for two rear lots.  Mr. </w:t>
      </w:r>
      <w:proofErr w:type="spellStart"/>
      <w:r w:rsidR="00DC6568">
        <w:t>Bonsaint</w:t>
      </w:r>
      <w:proofErr w:type="spellEnd"/>
      <w:r w:rsidR="00DC6568">
        <w:t xml:space="preserve"> said the other three lots are in limbo.  He said they have a 50 foot easement going through the property now and finds it would be expensive to have to tar the road.  H</w:t>
      </w:r>
      <w:r w:rsidR="001D151D">
        <w:t>e is asked how the process of making this easier is going.</w:t>
      </w:r>
    </w:p>
    <w:p w:rsidR="00DC6568" w:rsidRDefault="00DC6568" w:rsidP="00306DA5">
      <w:pPr>
        <w:widowControl w:val="0"/>
        <w:autoSpaceDE w:val="0"/>
        <w:autoSpaceDN w:val="0"/>
        <w:ind w:right="0" w:firstLine="0"/>
      </w:pPr>
    </w:p>
    <w:p w:rsidR="00DC6568" w:rsidRPr="00306DA5" w:rsidRDefault="00DC6568" w:rsidP="00306DA5">
      <w:pPr>
        <w:widowControl w:val="0"/>
        <w:autoSpaceDE w:val="0"/>
        <w:autoSpaceDN w:val="0"/>
        <w:ind w:right="0" w:firstLine="0"/>
      </w:pPr>
      <w:r>
        <w:t>Ms. Burch stated that this process is a long one and the Planning Board has</w:t>
      </w:r>
      <w:r w:rsidR="001D151D">
        <w:t xml:space="preserve"> been</w:t>
      </w:r>
      <w:r>
        <w:t xml:space="preserve"> and is working on this issue.  They will have a Workshop tonight for further discussion and will be sending out information on the updates.</w:t>
      </w:r>
    </w:p>
    <w:p w:rsidR="00306DA5" w:rsidRDefault="00306DA5" w:rsidP="00306DA5">
      <w:pPr>
        <w:widowControl w:val="0"/>
        <w:autoSpaceDE w:val="0"/>
        <w:autoSpaceDN w:val="0"/>
        <w:spacing w:after="240"/>
        <w:ind w:right="0"/>
      </w:pPr>
    </w:p>
    <w:p w:rsidR="006A4195" w:rsidRDefault="0065534B" w:rsidP="00B212FF">
      <w:pPr>
        <w:widowControl w:val="0"/>
        <w:autoSpaceDE w:val="0"/>
        <w:autoSpaceDN w:val="0"/>
        <w:spacing w:after="240"/>
        <w:ind w:right="0" w:firstLine="0"/>
        <w:rPr>
          <w:b/>
          <w:sz w:val="24"/>
          <w:szCs w:val="24"/>
        </w:rPr>
      </w:pPr>
      <w:r w:rsidRPr="0065534B">
        <w:rPr>
          <w:b/>
          <w:sz w:val="24"/>
          <w:szCs w:val="24"/>
        </w:rPr>
        <w:lastRenderedPageBreak/>
        <w:t>CODE ENFORCEMENT OFFICER –</w:t>
      </w:r>
      <w:r w:rsidR="009C2D87">
        <w:rPr>
          <w:b/>
          <w:sz w:val="24"/>
          <w:szCs w:val="24"/>
        </w:rPr>
        <w:t xml:space="preserve"> NONE</w:t>
      </w:r>
    </w:p>
    <w:p w:rsidR="0065534B" w:rsidRDefault="0065534B" w:rsidP="00202667">
      <w:pPr>
        <w:pStyle w:val="ListParagraph"/>
        <w:widowControl w:val="0"/>
        <w:numPr>
          <w:ilvl w:val="0"/>
          <w:numId w:val="10"/>
        </w:numPr>
        <w:autoSpaceDE w:val="0"/>
        <w:autoSpaceDN w:val="0"/>
        <w:spacing w:after="240"/>
        <w:ind w:right="0"/>
        <w:rPr>
          <w:b/>
          <w:sz w:val="24"/>
          <w:szCs w:val="24"/>
        </w:rPr>
      </w:pPr>
      <w:r w:rsidRPr="0065534B">
        <w:rPr>
          <w:b/>
          <w:sz w:val="24"/>
          <w:szCs w:val="24"/>
        </w:rPr>
        <w:t>ADJOURNMENT</w:t>
      </w:r>
    </w:p>
    <w:p w:rsidR="00F16C0E" w:rsidRDefault="00A26A10" w:rsidP="00F16C0E">
      <w:pPr>
        <w:pStyle w:val="ListParagraph"/>
        <w:widowControl w:val="0"/>
        <w:autoSpaceDE w:val="0"/>
        <w:autoSpaceDN w:val="0"/>
        <w:ind w:left="360" w:right="0" w:firstLine="0"/>
        <w:rPr>
          <w:b/>
          <w:sz w:val="24"/>
          <w:szCs w:val="24"/>
        </w:rPr>
      </w:pPr>
      <w:r w:rsidRPr="00A26A10">
        <w:rPr>
          <w:b/>
          <w:sz w:val="24"/>
          <w:szCs w:val="24"/>
        </w:rPr>
        <w:t>VOTE: (2024-</w:t>
      </w:r>
      <w:r w:rsidR="00F16C0E">
        <w:rPr>
          <w:b/>
          <w:sz w:val="24"/>
          <w:szCs w:val="24"/>
        </w:rPr>
        <w:t>2</w:t>
      </w:r>
      <w:r w:rsidR="004D7DA1">
        <w:rPr>
          <w:b/>
          <w:sz w:val="24"/>
          <w:szCs w:val="24"/>
        </w:rPr>
        <w:t>8</w:t>
      </w:r>
      <w:r w:rsidRPr="00A26A10">
        <w:rPr>
          <w:b/>
          <w:sz w:val="24"/>
          <w:szCs w:val="24"/>
        </w:rPr>
        <w:t xml:space="preserve">) </w:t>
      </w:r>
      <w:r w:rsidRPr="00F16C0E">
        <w:t>Mr.</w:t>
      </w:r>
      <w:r w:rsidR="00F16C0E" w:rsidRPr="00F16C0E">
        <w:t xml:space="preserve"> Leeman</w:t>
      </w:r>
      <w:r w:rsidRPr="00F16C0E">
        <w:t>, seconded by Mr.</w:t>
      </w:r>
      <w:r w:rsidR="00F16C0E" w:rsidRPr="00F16C0E">
        <w:t xml:space="preserve"> Craig</w:t>
      </w:r>
      <w:r w:rsidRPr="00F16C0E">
        <w:t xml:space="preserve"> mov</w:t>
      </w:r>
      <w:r w:rsidR="00F16C0E" w:rsidRPr="00F16C0E">
        <w:t>ed to adjourn to Workshop at 7:55</w:t>
      </w:r>
      <w:r w:rsidRPr="00F16C0E">
        <w:t xml:space="preserve"> pm</w:t>
      </w:r>
      <w:r w:rsidRPr="00A26A10">
        <w:rPr>
          <w:b/>
          <w:sz w:val="24"/>
          <w:szCs w:val="24"/>
        </w:rPr>
        <w:t xml:space="preserve">.  </w:t>
      </w:r>
    </w:p>
    <w:p w:rsidR="00A26A10" w:rsidRDefault="00A26A10" w:rsidP="00A26A10">
      <w:pPr>
        <w:pStyle w:val="ListParagraph"/>
        <w:widowControl w:val="0"/>
        <w:autoSpaceDE w:val="0"/>
        <w:autoSpaceDN w:val="0"/>
        <w:spacing w:after="240"/>
        <w:ind w:left="360" w:right="0" w:firstLine="0"/>
        <w:rPr>
          <w:b/>
          <w:sz w:val="24"/>
          <w:szCs w:val="24"/>
        </w:rPr>
      </w:pPr>
      <w:r w:rsidRPr="004D7DA1">
        <w:rPr>
          <w:b/>
          <w:sz w:val="22"/>
          <w:szCs w:val="22"/>
        </w:rPr>
        <w:t>Vote: 5-0 Carried</w:t>
      </w:r>
      <w:r w:rsidR="00F16C0E">
        <w:rPr>
          <w:b/>
          <w:sz w:val="24"/>
          <w:szCs w:val="24"/>
        </w:rPr>
        <w:t>.</w:t>
      </w:r>
    </w:p>
    <w:p w:rsidR="006A4195" w:rsidRPr="00F16C0E" w:rsidRDefault="006A4195" w:rsidP="00202667">
      <w:pPr>
        <w:pStyle w:val="ListParagraph"/>
        <w:widowControl w:val="0"/>
        <w:numPr>
          <w:ilvl w:val="0"/>
          <w:numId w:val="10"/>
        </w:numPr>
        <w:autoSpaceDE w:val="0"/>
        <w:autoSpaceDN w:val="0"/>
        <w:spacing w:after="240"/>
        <w:ind w:right="0"/>
        <w:rPr>
          <w:b/>
          <w:sz w:val="24"/>
          <w:szCs w:val="24"/>
        </w:rPr>
      </w:pPr>
      <w:r>
        <w:rPr>
          <w:b/>
          <w:sz w:val="24"/>
          <w:szCs w:val="24"/>
        </w:rPr>
        <w:t xml:space="preserve">WORKSHOP – </w:t>
      </w:r>
      <w:r w:rsidR="006109FE">
        <w:rPr>
          <w:b/>
          <w:sz w:val="24"/>
          <w:szCs w:val="24"/>
        </w:rPr>
        <w:t xml:space="preserve">A. </w:t>
      </w:r>
      <w:r w:rsidRPr="00A26A10">
        <w:rPr>
          <w:sz w:val="22"/>
          <w:szCs w:val="22"/>
        </w:rPr>
        <w:t>ROS Ordinance Updates &amp; Contract Zoning</w:t>
      </w:r>
      <w:r w:rsidR="00F16C0E">
        <w:rPr>
          <w:sz w:val="22"/>
          <w:szCs w:val="22"/>
        </w:rPr>
        <w:t>s</w:t>
      </w:r>
    </w:p>
    <w:p w:rsidR="00F16C0E" w:rsidRDefault="00F16C0E" w:rsidP="00F16C0E">
      <w:pPr>
        <w:widowControl w:val="0"/>
        <w:autoSpaceDE w:val="0"/>
        <w:autoSpaceDN w:val="0"/>
        <w:spacing w:after="240"/>
        <w:ind w:right="0" w:firstLine="0"/>
      </w:pPr>
      <w:r w:rsidRPr="00F16C0E">
        <w:t xml:space="preserve">Ms. Burch presented the Board with the Draft updates to the Open Space Subdivision Ordinance </w:t>
      </w:r>
      <w:r w:rsidR="006109FE">
        <w:t>listed after the following comments.</w:t>
      </w:r>
    </w:p>
    <w:p w:rsidR="001D151D" w:rsidRDefault="001D151D" w:rsidP="00F16C0E">
      <w:pPr>
        <w:widowControl w:val="0"/>
        <w:autoSpaceDE w:val="0"/>
        <w:autoSpaceDN w:val="0"/>
        <w:spacing w:after="240"/>
        <w:ind w:right="0" w:firstLine="0"/>
      </w:pPr>
      <w:r>
        <w:t>Ms. Burch stated they have proposed a couple of targeted zoning changes.  The first one is to Amend Section 70-362</w:t>
      </w:r>
      <w:r w:rsidR="009B2211">
        <w:t xml:space="preserve"> to allow residential subdivisions in ROSII.  She said as a result of that, there is an existing Ordinance that all subdivisions on land over 10 acres in ROSII have to be open space subdivisions. </w:t>
      </w:r>
    </w:p>
    <w:p w:rsidR="009B2211" w:rsidRDefault="009B2211" w:rsidP="009B2211">
      <w:pPr>
        <w:widowControl w:val="0"/>
        <w:autoSpaceDE w:val="0"/>
        <w:autoSpaceDN w:val="0"/>
        <w:spacing w:after="240"/>
        <w:ind w:right="0" w:firstLine="0"/>
      </w:pPr>
      <w:r>
        <w:t xml:space="preserve">Ms. Burch said the only policy changes that are proposed are to add Road and Driveway Standards.  </w:t>
      </w:r>
    </w:p>
    <w:p w:rsidR="00532C28" w:rsidRDefault="00532C28" w:rsidP="009B2211">
      <w:pPr>
        <w:widowControl w:val="0"/>
        <w:autoSpaceDE w:val="0"/>
        <w:autoSpaceDN w:val="0"/>
        <w:spacing w:after="240"/>
        <w:ind w:right="0" w:firstLine="0"/>
      </w:pPr>
      <w:r>
        <w:t>Mr. Craig wanted clarification on the requirements for a paved driveway.  He said as he understood it, land over 10 acres has to be an open space subdivision with no requirement for paving the road, but land under 10 acres and the road serves two or more lots, than it does have to meet road standards.</w:t>
      </w:r>
    </w:p>
    <w:p w:rsidR="009B2211" w:rsidRDefault="00532C28" w:rsidP="009B2211">
      <w:pPr>
        <w:widowControl w:val="0"/>
        <w:autoSpaceDE w:val="0"/>
        <w:autoSpaceDN w:val="0"/>
        <w:spacing w:after="240"/>
        <w:ind w:right="0" w:firstLine="0"/>
      </w:pPr>
      <w:r>
        <w:t>M</w:t>
      </w:r>
      <w:r w:rsidR="004D7DA1">
        <w:t>s</w:t>
      </w:r>
      <w:r>
        <w:t>. Burch recommended the T</w:t>
      </w:r>
      <w:r w:rsidR="000B4E8F">
        <w:t>own work on a specific</w:t>
      </w:r>
      <w:r>
        <w:t xml:space="preserve"> Road Standards </w:t>
      </w:r>
      <w:r w:rsidR="000B4E8F">
        <w:t xml:space="preserve">Section with table to add to the </w:t>
      </w:r>
      <w:r>
        <w:t>Ordinance</w:t>
      </w:r>
      <w:r w:rsidR="000B4E8F">
        <w:t xml:space="preserve"> with a waiver procedure that says the Planning Board can use its discretion to make the context appropriate.</w:t>
      </w:r>
      <w:r>
        <w:t xml:space="preserve"> </w:t>
      </w:r>
    </w:p>
    <w:p w:rsidR="000B4E8F" w:rsidRDefault="000B4E8F" w:rsidP="009B2211">
      <w:pPr>
        <w:widowControl w:val="0"/>
        <w:autoSpaceDE w:val="0"/>
        <w:autoSpaceDN w:val="0"/>
        <w:spacing w:after="240"/>
        <w:ind w:right="0" w:firstLine="0"/>
      </w:pPr>
      <w:r>
        <w:t>Ms. Thomsen stated that some Towns adopt an Ordinance that states they will only allow so many houses on a</w:t>
      </w:r>
      <w:r w:rsidR="005073B2">
        <w:t xml:space="preserve"> road that is a dead end or isn’t up to Town standards or Private Road standards.</w:t>
      </w:r>
    </w:p>
    <w:p w:rsidR="005073B2" w:rsidRDefault="005073B2" w:rsidP="009B2211">
      <w:pPr>
        <w:widowControl w:val="0"/>
        <w:pBdr>
          <w:bottom w:val="dotted" w:sz="24" w:space="1" w:color="auto"/>
        </w:pBdr>
        <w:autoSpaceDE w:val="0"/>
        <w:autoSpaceDN w:val="0"/>
        <w:spacing w:after="240"/>
        <w:ind w:right="0" w:firstLine="0"/>
      </w:pPr>
      <w:r>
        <w:t xml:space="preserve">Mr. Stambach reminded the Board to keep in mind the new State Statute for Accessory Dwelling Units, every single lot that’s created now can have two dwelling units at a minimum.  </w:t>
      </w:r>
    </w:p>
    <w:p w:rsidR="006109FE" w:rsidRDefault="006109FE" w:rsidP="009B2211">
      <w:pPr>
        <w:widowControl w:val="0"/>
        <w:pBdr>
          <w:bottom w:val="dotted" w:sz="24" w:space="1" w:color="auto"/>
        </w:pBdr>
        <w:autoSpaceDE w:val="0"/>
        <w:autoSpaceDN w:val="0"/>
        <w:spacing w:after="240"/>
        <w:ind w:right="0" w:firstLine="0"/>
      </w:pPr>
    </w:p>
    <w:p w:rsidR="006109FE" w:rsidRPr="006109FE" w:rsidRDefault="006109FE" w:rsidP="006109FE">
      <w:pPr>
        <w:pStyle w:val="ListParagraph"/>
        <w:widowControl w:val="0"/>
        <w:numPr>
          <w:ilvl w:val="0"/>
          <w:numId w:val="13"/>
        </w:numPr>
        <w:autoSpaceDE w:val="0"/>
        <w:autoSpaceDN w:val="0"/>
        <w:spacing w:after="240"/>
        <w:ind w:right="0" w:hanging="1350"/>
        <w:rPr>
          <w:b/>
          <w:sz w:val="24"/>
          <w:szCs w:val="24"/>
        </w:rPr>
      </w:pPr>
      <w:r w:rsidRPr="006109FE">
        <w:rPr>
          <w:b/>
          <w:sz w:val="24"/>
          <w:szCs w:val="24"/>
        </w:rPr>
        <w:t>Draft Update:</w:t>
      </w:r>
    </w:p>
    <w:p w:rsidR="00F16C0E" w:rsidRDefault="00F16C0E" w:rsidP="00F16C0E">
      <w:pPr>
        <w:widowControl w:val="0"/>
        <w:autoSpaceDE w:val="0"/>
        <w:autoSpaceDN w:val="0"/>
        <w:spacing w:after="240"/>
        <w:ind w:right="0" w:firstLine="0"/>
      </w:pPr>
      <w:r w:rsidRPr="00F16C0E">
        <w:rPr>
          <w:b/>
        </w:rPr>
        <w:t>Sec. 66-155. - Open space subdivisions.</w:t>
      </w:r>
      <w:r>
        <w:t xml:space="preserve"> </w:t>
      </w:r>
    </w:p>
    <w:p w:rsidR="00F16C0E" w:rsidRDefault="00F16C0E" w:rsidP="00F16C0E">
      <w:pPr>
        <w:pStyle w:val="ListParagraph"/>
        <w:widowControl w:val="0"/>
        <w:numPr>
          <w:ilvl w:val="0"/>
          <w:numId w:val="12"/>
        </w:numPr>
        <w:autoSpaceDE w:val="0"/>
        <w:autoSpaceDN w:val="0"/>
        <w:spacing w:after="240"/>
        <w:ind w:right="0"/>
      </w:pPr>
      <w:r w:rsidRPr="006B1145">
        <w:rPr>
          <w:i/>
        </w:rPr>
        <w:t>Purpose</w:t>
      </w:r>
      <w:r>
        <w:t xml:space="preserve">. It is the policy of the Town of Lisbon to encourage the use of open space subdivisions in order to preserve open space, provide for agriculture and forestry as well as recreational land, preserve other resources identified in the Town of Lisbon comprehensive plan, and harmonize new development with the traditional open, wooded, agricultural and village landscapes. </w:t>
      </w:r>
    </w:p>
    <w:p w:rsidR="00F16C0E" w:rsidRDefault="00F16C0E" w:rsidP="00F16C0E">
      <w:pPr>
        <w:pStyle w:val="ListParagraph"/>
        <w:widowControl w:val="0"/>
        <w:autoSpaceDE w:val="0"/>
        <w:autoSpaceDN w:val="0"/>
        <w:spacing w:after="240"/>
        <w:ind w:right="0" w:firstLine="0"/>
      </w:pPr>
      <w:r>
        <w:t xml:space="preserve">An open space subdivision achieves the purposes of this performance standard by reducing the lot size, frontage and setback requirements as contained in </w:t>
      </w:r>
      <w:r w:rsidRPr="006B1145">
        <w:rPr>
          <w:u w:val="single"/>
        </w:rPr>
        <w:t>Chapter 70</w:t>
      </w:r>
      <w:r>
        <w:t>, modifying the road design standards and clustering housing and uses in those areas where they have the least impact on identified environmental, agricultural and other open space resources. These resources are then permanently preserved by the use of covenants and restrictions or conservation easements that run with the land. The open space principle can be applied to subdivisions of any size. It shall not be construed as granting variances from dimensional standards when the planning board grants waivers provided for in this section as allowed for in 30-A M.R.S.A. § 4353.4-C.</w:t>
      </w:r>
    </w:p>
    <w:p w:rsidR="00F16C0E" w:rsidRDefault="00F16C0E" w:rsidP="006B1145">
      <w:pPr>
        <w:pStyle w:val="ListParagraph"/>
        <w:widowControl w:val="0"/>
        <w:autoSpaceDE w:val="0"/>
        <w:autoSpaceDN w:val="0"/>
        <w:spacing w:after="240"/>
        <w:ind w:right="0"/>
      </w:pPr>
      <w:r>
        <w:t xml:space="preserve">(b) </w:t>
      </w:r>
      <w:r w:rsidRPr="006B1145">
        <w:rPr>
          <w:i/>
        </w:rPr>
        <w:t>Applicability</w:t>
      </w:r>
      <w:r>
        <w:t>. The provisions of this ordinance shall be mandatory for all subdivisions of 10 acres or greater in the ROS-I and ROS-II zones, and optional for all subdivisions in any other zone.</w:t>
      </w:r>
    </w:p>
    <w:p w:rsidR="00F16C0E" w:rsidRDefault="00F16C0E" w:rsidP="006B1145">
      <w:pPr>
        <w:pStyle w:val="ListParagraph"/>
        <w:widowControl w:val="0"/>
        <w:autoSpaceDE w:val="0"/>
        <w:autoSpaceDN w:val="0"/>
        <w:spacing w:after="240"/>
        <w:ind w:right="0"/>
      </w:pPr>
      <w:r>
        <w:t xml:space="preserve">(c) </w:t>
      </w:r>
      <w:r w:rsidRPr="006B1145">
        <w:rPr>
          <w:i/>
        </w:rPr>
        <w:t>Planning board review</w:t>
      </w:r>
      <w:r>
        <w:t>.</w:t>
      </w:r>
    </w:p>
    <w:p w:rsidR="00F16C0E" w:rsidRDefault="00F16C0E" w:rsidP="006B1145">
      <w:pPr>
        <w:widowControl w:val="0"/>
        <w:autoSpaceDE w:val="0"/>
        <w:autoSpaceDN w:val="0"/>
        <w:spacing w:after="240"/>
        <w:ind w:left="1350" w:right="0" w:hanging="270"/>
      </w:pPr>
      <w:r>
        <w:t xml:space="preserve">(1) The planning board shall review the application in accordance with 30-A M.R.S.A. § 4404 and the chapter as modified by the provisions of this section. </w:t>
      </w:r>
    </w:p>
    <w:p w:rsidR="006B1145" w:rsidRDefault="00F16C0E" w:rsidP="006B1145">
      <w:pPr>
        <w:widowControl w:val="0"/>
        <w:autoSpaceDE w:val="0"/>
        <w:autoSpaceDN w:val="0"/>
        <w:spacing w:after="240"/>
        <w:ind w:left="1440" w:right="0"/>
      </w:pPr>
      <w:r>
        <w:lastRenderedPageBreak/>
        <w:t xml:space="preserve">(2) The submissions for an open space subdivision shall include all plans and materials required for a conventional subdivision under this chapter. </w:t>
      </w:r>
    </w:p>
    <w:p w:rsidR="006B1145" w:rsidRDefault="00F16C0E" w:rsidP="006B1145">
      <w:pPr>
        <w:widowControl w:val="0"/>
        <w:autoSpaceDE w:val="0"/>
        <w:autoSpaceDN w:val="0"/>
        <w:spacing w:after="240"/>
        <w:ind w:left="1350" w:right="0" w:hanging="270"/>
      </w:pPr>
      <w:r>
        <w:t xml:space="preserve">(3) </w:t>
      </w:r>
      <w:r w:rsidRPr="006B1145">
        <w:rPr>
          <w:i/>
        </w:rPr>
        <w:t>Lots and Dwelling Units</w:t>
      </w:r>
      <w:r>
        <w:t xml:space="preserve">. In planning board review and approval of an open space subdivision, the following requirements shall apply and shall supersede any inconsistent or more restrictive provisions of this chapter or </w:t>
      </w:r>
      <w:r w:rsidRPr="006B1145">
        <w:rPr>
          <w:u w:val="single"/>
        </w:rPr>
        <w:t>Chapter 70, Zoning</w:t>
      </w:r>
      <w:r>
        <w:t>.</w:t>
      </w:r>
    </w:p>
    <w:p w:rsidR="006B1145" w:rsidRDefault="00F16C0E" w:rsidP="006B1145">
      <w:pPr>
        <w:pStyle w:val="ListParagraph"/>
        <w:widowControl w:val="0"/>
        <w:autoSpaceDE w:val="0"/>
        <w:autoSpaceDN w:val="0"/>
        <w:spacing w:after="240"/>
        <w:ind w:left="2430" w:right="0" w:hanging="270"/>
      </w:pPr>
      <w:r>
        <w:t xml:space="preserve"> a. All open space subdivisions shall meet the use standards of the zoning district in which they are located. </w:t>
      </w:r>
    </w:p>
    <w:p w:rsidR="006B1145" w:rsidRDefault="00F16C0E" w:rsidP="006B1145">
      <w:pPr>
        <w:pStyle w:val="ListParagraph"/>
        <w:widowControl w:val="0"/>
        <w:autoSpaceDE w:val="0"/>
        <w:autoSpaceDN w:val="0"/>
        <w:spacing w:after="240"/>
        <w:ind w:left="2430" w:right="0" w:hanging="180"/>
      </w:pPr>
      <w:proofErr w:type="spellStart"/>
      <w:r>
        <w:t>b.</w:t>
      </w:r>
      <w:proofErr w:type="spellEnd"/>
      <w:r>
        <w:t xml:space="preserve"> The overall density of the subdivision shall not exceed the density requirements of the zoning district in which it is located. In calculating overall density, the land area contained in road rights-of-way shall be deducted prior to determining density.</w:t>
      </w:r>
    </w:p>
    <w:p w:rsidR="006B1145" w:rsidRDefault="006B1145" w:rsidP="006B1145">
      <w:pPr>
        <w:pStyle w:val="ListParagraph"/>
        <w:widowControl w:val="0"/>
        <w:autoSpaceDE w:val="0"/>
        <w:autoSpaceDN w:val="0"/>
        <w:spacing w:after="240"/>
        <w:ind w:left="2430" w:right="0" w:hanging="270"/>
      </w:pPr>
      <w:r>
        <w:t xml:space="preserve"> </w:t>
      </w:r>
      <w:r w:rsidR="00F16C0E">
        <w:t xml:space="preserve"> </w:t>
      </w:r>
      <w:proofErr w:type="gramStart"/>
      <w:r w:rsidR="00F16C0E">
        <w:t>c</w:t>
      </w:r>
      <w:proofErr w:type="gramEnd"/>
      <w:r w:rsidR="00F16C0E">
        <w:t xml:space="preserve">. A lot for a dwelling unit created as part of an open space subdivision shall not be further divided. </w:t>
      </w:r>
    </w:p>
    <w:p w:rsidR="006B1145" w:rsidRDefault="00F16C0E" w:rsidP="006B1145">
      <w:pPr>
        <w:pStyle w:val="ListParagraph"/>
        <w:widowControl w:val="0"/>
        <w:autoSpaceDE w:val="0"/>
        <w:autoSpaceDN w:val="0"/>
        <w:spacing w:after="240"/>
        <w:ind w:left="2430" w:right="0" w:hanging="180"/>
      </w:pPr>
      <w:r>
        <w:t xml:space="preserve">d. </w:t>
      </w:r>
      <w:r w:rsidRPr="006B1145">
        <w:rPr>
          <w:i/>
        </w:rPr>
        <w:t>Density bonus</w:t>
      </w:r>
      <w:r>
        <w:t xml:space="preserve">. The planning board may grant a density bonus of one lot or dwelling unit for each ten lots or dwelling units when it makes a written finding that the open space subdivision design provides public access to open space or pedestrian friendly layouts through the use of sidewalks, wider paved roads or trail systems. </w:t>
      </w:r>
    </w:p>
    <w:p w:rsidR="006B1145" w:rsidRDefault="00F16C0E" w:rsidP="006B1145">
      <w:pPr>
        <w:pStyle w:val="ListParagraph"/>
        <w:widowControl w:val="0"/>
        <w:autoSpaceDE w:val="0"/>
        <w:autoSpaceDN w:val="0"/>
        <w:spacing w:after="240"/>
        <w:ind w:left="2430" w:right="0" w:hanging="180"/>
      </w:pPr>
      <w:r>
        <w:t xml:space="preserve">e. </w:t>
      </w:r>
      <w:r w:rsidRPr="00A4634A">
        <w:rPr>
          <w:i/>
        </w:rPr>
        <w:t>Low Impact Development</w:t>
      </w:r>
      <w:r>
        <w:t xml:space="preserve"> (LID) Bonus. A 10% increase in the number of dwelling units allowed may be granted by the Planning Board if LID practices according to Maine State Planning Office’s “LID Guidance Manual for Maine Communities” are incorporated into the subdivision. </w:t>
      </w:r>
    </w:p>
    <w:p w:rsidR="008C3A6D" w:rsidRDefault="00F16C0E" w:rsidP="008C3A6D">
      <w:pPr>
        <w:widowControl w:val="0"/>
        <w:autoSpaceDE w:val="0"/>
        <w:autoSpaceDN w:val="0"/>
        <w:spacing w:after="240"/>
        <w:ind w:right="0" w:firstLine="0"/>
      </w:pPr>
      <w:r>
        <w:t xml:space="preserve">(e) </w:t>
      </w:r>
      <w:r w:rsidRPr="008C3A6D">
        <w:rPr>
          <w:i/>
        </w:rPr>
        <w:t>Layout and siting standards</w:t>
      </w:r>
      <w:r>
        <w:t xml:space="preserve">. In planning the location and siting of residential structures in an open space subdivision, priority should be given to the preservation of the open space for its agriculture or natural resource value with residential structures located and sited on the lower valued natural resource portion of a parcel. </w:t>
      </w:r>
    </w:p>
    <w:p w:rsidR="008C3A6D" w:rsidRDefault="00F16C0E" w:rsidP="008C3A6D">
      <w:pPr>
        <w:widowControl w:val="0"/>
        <w:autoSpaceDE w:val="0"/>
        <w:autoSpaceDN w:val="0"/>
        <w:spacing w:after="240"/>
        <w:ind w:right="0" w:firstLine="0"/>
      </w:pPr>
      <w:r>
        <w:t xml:space="preserve">The building lots and designated open space shall be laid out and be sited according to the following principles to the greatest extent feasible. The planning board in its discretion shall resolve conflicts between these principles as applied to a particular site. </w:t>
      </w:r>
    </w:p>
    <w:p w:rsidR="008C3A6D" w:rsidRDefault="00F16C0E" w:rsidP="008C3A6D">
      <w:pPr>
        <w:widowControl w:val="0"/>
        <w:autoSpaceDE w:val="0"/>
        <w:autoSpaceDN w:val="0"/>
        <w:ind w:right="0" w:firstLine="360"/>
      </w:pPr>
      <w:r>
        <w:t xml:space="preserve">(1) Maximize contiguous usable area for agriculture, forestry, conservation areas, or open space for recreation; </w:t>
      </w:r>
    </w:p>
    <w:p w:rsidR="008C3A6D" w:rsidRDefault="00F16C0E" w:rsidP="008C3A6D">
      <w:pPr>
        <w:widowControl w:val="0"/>
        <w:autoSpaceDE w:val="0"/>
        <w:autoSpaceDN w:val="0"/>
        <w:ind w:left="990" w:right="0" w:hanging="270"/>
      </w:pPr>
      <w:r>
        <w:t xml:space="preserve">(2)Preserve essential habitats of rare, threatened or endangered wildlife, rare or exemplary plants and natural communities, and high value plant and animal habitat areas identified on State Beginning with Habitat maps in protected open space; </w:t>
      </w:r>
    </w:p>
    <w:p w:rsidR="008C3A6D" w:rsidRDefault="00F16C0E" w:rsidP="008C3A6D">
      <w:pPr>
        <w:widowControl w:val="0"/>
        <w:autoSpaceDE w:val="0"/>
        <w:autoSpaceDN w:val="0"/>
        <w:ind w:left="720" w:right="0" w:firstLine="0"/>
      </w:pPr>
      <w:r>
        <w:t xml:space="preserve">(3) Preserve rural landscape features, including significant trees, tree lines, stone walls, and other natural features; (4) Create linkages to existing open space, trails, natural areas, and habitat corridors where possible; </w:t>
      </w:r>
    </w:p>
    <w:p w:rsidR="008C3A6D" w:rsidRDefault="00F16C0E" w:rsidP="00A4634A">
      <w:pPr>
        <w:widowControl w:val="0"/>
        <w:autoSpaceDE w:val="0"/>
        <w:autoSpaceDN w:val="0"/>
        <w:ind w:left="990" w:right="0" w:hanging="270"/>
      </w:pPr>
      <w:r>
        <w:t xml:space="preserve">(5) Lots within woodlands or along the far edges of open fields to allow new residential structures to be visually absorbed by natural landscape features; </w:t>
      </w:r>
    </w:p>
    <w:p w:rsidR="008C3A6D" w:rsidRDefault="00F16C0E" w:rsidP="008C3A6D">
      <w:pPr>
        <w:widowControl w:val="0"/>
        <w:autoSpaceDE w:val="0"/>
        <w:autoSpaceDN w:val="0"/>
        <w:ind w:left="720" w:right="0" w:firstLine="0"/>
      </w:pPr>
      <w:r>
        <w:t xml:space="preserve">(6) Lots where scenic views from public roadways are least likely to be blocked or interrupted; </w:t>
      </w:r>
    </w:p>
    <w:p w:rsidR="008C3A6D" w:rsidRDefault="00F16C0E" w:rsidP="008C3A6D">
      <w:pPr>
        <w:widowControl w:val="0"/>
        <w:autoSpaceDE w:val="0"/>
        <w:autoSpaceDN w:val="0"/>
        <w:spacing w:after="240"/>
        <w:ind w:left="720" w:right="0" w:firstLine="0"/>
      </w:pPr>
      <w:r>
        <w:t xml:space="preserve">(7) Architectural compatibility of new construction with existing buildings in the community. </w:t>
      </w:r>
    </w:p>
    <w:p w:rsidR="008C3A6D" w:rsidRDefault="00F16C0E" w:rsidP="008C3A6D">
      <w:pPr>
        <w:widowControl w:val="0"/>
        <w:autoSpaceDE w:val="0"/>
        <w:autoSpaceDN w:val="0"/>
        <w:spacing w:after="240"/>
        <w:ind w:right="0"/>
      </w:pPr>
      <w:r>
        <w:t xml:space="preserve">(e) </w:t>
      </w:r>
      <w:r w:rsidRPr="00A4634A">
        <w:rPr>
          <w:i/>
        </w:rPr>
        <w:t>Space standards</w:t>
      </w:r>
      <w:r>
        <w:t xml:space="preserve">. </w:t>
      </w:r>
    </w:p>
    <w:p w:rsidR="008C3A6D" w:rsidRDefault="00F16C0E" w:rsidP="008C3A6D">
      <w:pPr>
        <w:widowControl w:val="0"/>
        <w:autoSpaceDE w:val="0"/>
        <w:autoSpaceDN w:val="0"/>
        <w:spacing w:after="240"/>
        <w:ind w:right="0" w:firstLine="0"/>
      </w:pPr>
      <w:r>
        <w:t xml:space="preserve">(1) Shore frontage, shore setback and </w:t>
      </w:r>
      <w:proofErr w:type="spellStart"/>
      <w:r>
        <w:t>shoreland</w:t>
      </w:r>
      <w:proofErr w:type="spellEnd"/>
      <w:r>
        <w:t xml:space="preserve"> density requirements shall not be reduced below the minimum required in the zoning district. </w:t>
      </w:r>
    </w:p>
    <w:p w:rsidR="008C3A6D" w:rsidRDefault="00F16C0E" w:rsidP="008C3A6D">
      <w:pPr>
        <w:widowControl w:val="0"/>
        <w:autoSpaceDE w:val="0"/>
        <w:autoSpaceDN w:val="0"/>
        <w:spacing w:after="240"/>
        <w:ind w:right="0" w:firstLine="0"/>
      </w:pPr>
      <w:r>
        <w:t>(2) Distances between residential structures shall be a minimum of the height of the tallest adjacent structure</w:t>
      </w:r>
      <w:r w:rsidR="008C3A6D">
        <w:t>.</w:t>
      </w:r>
    </w:p>
    <w:p w:rsidR="008C3A6D" w:rsidRDefault="00F16C0E" w:rsidP="008C3A6D">
      <w:pPr>
        <w:widowControl w:val="0"/>
        <w:autoSpaceDE w:val="0"/>
        <w:autoSpaceDN w:val="0"/>
        <w:spacing w:after="240"/>
        <w:ind w:right="0" w:firstLine="0"/>
      </w:pPr>
      <w:r>
        <w:t xml:space="preserve">(3) When individual lots will be laid out, the required minimum lot size or minimum land area per dwelling unit for the building envelope may be reduced. Unless public sewage collection and treatment is provided, no lot shall be less than 20,000 square feet. </w:t>
      </w:r>
    </w:p>
    <w:p w:rsidR="008C3A6D" w:rsidRDefault="00F16C0E" w:rsidP="008C3A6D">
      <w:pPr>
        <w:widowControl w:val="0"/>
        <w:autoSpaceDE w:val="0"/>
        <w:autoSpaceDN w:val="0"/>
        <w:spacing w:after="240"/>
        <w:ind w:right="0" w:firstLine="0"/>
      </w:pPr>
      <w:r>
        <w:t xml:space="preserve">(4) Minimum road frontage requirements may be waived or modified by the planning board provided that: </w:t>
      </w:r>
    </w:p>
    <w:p w:rsidR="008C3A6D" w:rsidRDefault="00F16C0E" w:rsidP="008C3A6D">
      <w:pPr>
        <w:widowControl w:val="0"/>
        <w:autoSpaceDE w:val="0"/>
        <w:autoSpaceDN w:val="0"/>
        <w:spacing w:after="240"/>
        <w:ind w:right="0" w:firstLine="360"/>
      </w:pPr>
      <w:r>
        <w:t xml:space="preserve">a. Any applicable provisions regarding roads in subsection (g) of this section are satisfied; and </w:t>
      </w:r>
    </w:p>
    <w:p w:rsidR="008C3A6D" w:rsidRDefault="00F16C0E" w:rsidP="008C3A6D">
      <w:pPr>
        <w:widowControl w:val="0"/>
        <w:autoSpaceDE w:val="0"/>
        <w:autoSpaceDN w:val="0"/>
        <w:spacing w:after="240"/>
        <w:ind w:left="900" w:right="0" w:hanging="180"/>
      </w:pPr>
      <w:proofErr w:type="spellStart"/>
      <w:r>
        <w:lastRenderedPageBreak/>
        <w:t>b.</w:t>
      </w:r>
      <w:proofErr w:type="spellEnd"/>
      <w:r>
        <w:t xml:space="preserve"> Adequate access and turnaround to and from all parcels and/or structures by fire trucks, ambulances, police cars and other emergency vehicles can be ensured by private roads and/or common driveways. </w:t>
      </w:r>
    </w:p>
    <w:p w:rsidR="008C3A6D" w:rsidRDefault="00F16C0E" w:rsidP="008C3A6D">
      <w:pPr>
        <w:widowControl w:val="0"/>
        <w:autoSpaceDE w:val="0"/>
        <w:autoSpaceDN w:val="0"/>
        <w:spacing w:after="240"/>
        <w:ind w:right="0" w:firstLine="0"/>
      </w:pPr>
      <w:r>
        <w:t xml:space="preserve">(5) A reduction of required setback distances may be allowed at the discretion of the planning board, based upon the public benefits to be achieved from the design. </w:t>
      </w:r>
    </w:p>
    <w:p w:rsidR="008C3A6D" w:rsidRDefault="00F16C0E" w:rsidP="008C3A6D">
      <w:pPr>
        <w:widowControl w:val="0"/>
        <w:autoSpaceDE w:val="0"/>
        <w:autoSpaceDN w:val="0"/>
        <w:spacing w:after="240"/>
        <w:ind w:right="0" w:firstLine="0"/>
      </w:pPr>
      <w:r>
        <w:t xml:space="preserve">(6) No individual lot or dwelling unit shall have direct vehicular access onto a public road existing at the time of development. </w:t>
      </w:r>
    </w:p>
    <w:p w:rsidR="008C3A6D" w:rsidRDefault="00F16C0E" w:rsidP="008C3A6D">
      <w:pPr>
        <w:widowControl w:val="0"/>
        <w:autoSpaceDE w:val="0"/>
        <w:autoSpaceDN w:val="0"/>
        <w:spacing w:after="240"/>
        <w:ind w:right="0" w:hanging="450"/>
      </w:pPr>
      <w:r>
        <w:t xml:space="preserve">(f) </w:t>
      </w:r>
      <w:r w:rsidRPr="008C3A6D">
        <w:rPr>
          <w:i/>
        </w:rPr>
        <w:t>Utilities</w:t>
      </w:r>
      <w:r>
        <w:t xml:space="preserve">. </w:t>
      </w:r>
    </w:p>
    <w:p w:rsidR="008C3A6D" w:rsidRDefault="00F16C0E" w:rsidP="008C3A6D">
      <w:pPr>
        <w:widowControl w:val="0"/>
        <w:autoSpaceDE w:val="0"/>
        <w:autoSpaceDN w:val="0"/>
        <w:spacing w:after="240"/>
        <w:ind w:left="630" w:right="0" w:hanging="270"/>
      </w:pPr>
      <w:r>
        <w:t>(1) All utilities shall be installed underground unless specifically waived by the Pla</w:t>
      </w:r>
      <w:r w:rsidR="00A4634A">
        <w:t>nning Board. Transformer boxes,</w:t>
      </w:r>
      <w:r w:rsidR="008C3A6D">
        <w:t xml:space="preserve"> </w:t>
      </w:r>
      <w:r>
        <w:t xml:space="preserve">pumping stations and meters shall be located so as not to be unsightly or hazardous to the public. </w:t>
      </w:r>
    </w:p>
    <w:p w:rsidR="008C3A6D" w:rsidRDefault="00F16C0E" w:rsidP="008C3A6D">
      <w:pPr>
        <w:widowControl w:val="0"/>
        <w:autoSpaceDE w:val="0"/>
        <w:autoSpaceDN w:val="0"/>
        <w:spacing w:after="240"/>
        <w:ind w:left="630" w:right="0" w:hanging="270"/>
      </w:pPr>
      <w:r>
        <w:t xml:space="preserve">(2) All structures requiring plumbing in the development shall be connected to the public sewer system, individual septic systems, or a shared subsurface disposal system in accordance with the minimum standards set forth in the State of Maine Subsurface Wastewater Disposal Rules. Proposed systems shall in no way endanger groundwater supplies which are currently being utilized as a water source for any existing development or which are to be utilized as a common or individual water supply for the proposed development. </w:t>
      </w:r>
    </w:p>
    <w:p w:rsidR="008C3A6D" w:rsidRDefault="00F16C0E" w:rsidP="00A4634A">
      <w:pPr>
        <w:widowControl w:val="0"/>
        <w:autoSpaceDE w:val="0"/>
        <w:autoSpaceDN w:val="0"/>
        <w:spacing w:after="240"/>
        <w:ind w:left="630" w:right="0" w:hanging="270"/>
      </w:pPr>
      <w:r>
        <w:t xml:space="preserve">(3) Shared subsurface disposal systems may be permitted in designated open space provided that requirements of the Maine State Plumbing Code are met, including appropriate provisions for legal obligations related to maintenance and replacement. </w:t>
      </w:r>
    </w:p>
    <w:p w:rsidR="008C3A6D" w:rsidRDefault="00F16C0E" w:rsidP="008C3A6D">
      <w:pPr>
        <w:widowControl w:val="0"/>
        <w:autoSpaceDE w:val="0"/>
        <w:autoSpaceDN w:val="0"/>
        <w:spacing w:after="240"/>
        <w:ind w:left="270" w:right="0" w:hanging="270"/>
      </w:pPr>
      <w:r>
        <w:t>(g</w:t>
      </w:r>
      <w:r w:rsidRPr="008C3A6D">
        <w:rPr>
          <w:i/>
        </w:rPr>
        <w:t>) Roads and common driveways</w:t>
      </w:r>
      <w:r>
        <w:t xml:space="preserve">. The planning board shall require private roads and common driveways to comply with the design standards set forth in this chapter except as provided in subsection (g)(4) of this section. </w:t>
      </w:r>
    </w:p>
    <w:p w:rsidR="008C3A6D" w:rsidRDefault="00F16C0E" w:rsidP="008C3A6D">
      <w:pPr>
        <w:widowControl w:val="0"/>
        <w:autoSpaceDE w:val="0"/>
        <w:autoSpaceDN w:val="0"/>
        <w:ind w:right="0" w:firstLine="0"/>
      </w:pPr>
      <w:r>
        <w:t xml:space="preserve">(1) Common driveways are allowed and encouraged where appropriate to access individual lots. The following design and construction standards shall apply: </w:t>
      </w:r>
    </w:p>
    <w:p w:rsidR="00B70B4E" w:rsidRDefault="00F16C0E" w:rsidP="00B70B4E">
      <w:pPr>
        <w:widowControl w:val="0"/>
        <w:autoSpaceDE w:val="0"/>
        <w:autoSpaceDN w:val="0"/>
        <w:ind w:right="0" w:firstLine="360"/>
      </w:pPr>
      <w:r>
        <w:t xml:space="preserve">(a) The maximum length shall not exceed 1000 feet. </w:t>
      </w:r>
    </w:p>
    <w:p w:rsidR="00B70B4E" w:rsidRDefault="00F16C0E" w:rsidP="00B70B4E">
      <w:pPr>
        <w:widowControl w:val="0"/>
        <w:autoSpaceDE w:val="0"/>
        <w:autoSpaceDN w:val="0"/>
        <w:ind w:left="1080" w:right="0"/>
      </w:pPr>
      <w:r>
        <w:t xml:space="preserve">(b) All common driveways in excess of 500 feet shall contain at least one 10 foot by 30 foot turnout. The exact location shall be determined by the Planning Board with the review of the Fire Department. </w:t>
      </w:r>
    </w:p>
    <w:p w:rsidR="00B70B4E" w:rsidRDefault="00F16C0E" w:rsidP="00B70B4E">
      <w:pPr>
        <w:widowControl w:val="0"/>
        <w:autoSpaceDE w:val="0"/>
        <w:autoSpaceDN w:val="0"/>
        <w:ind w:left="990" w:right="0" w:hanging="270"/>
      </w:pPr>
      <w:r>
        <w:t xml:space="preserve">(c) The common driveway shall have a minimum 25 foot right of way (ROW) for up to 2 lots or dwelling units, and a minimum 50 foot ROW for over 2 lots or dwelling units. </w:t>
      </w:r>
    </w:p>
    <w:p w:rsidR="00B70B4E" w:rsidRDefault="00F16C0E" w:rsidP="00B70B4E">
      <w:pPr>
        <w:widowControl w:val="0"/>
        <w:autoSpaceDE w:val="0"/>
        <w:autoSpaceDN w:val="0"/>
        <w:ind w:left="990" w:right="0" w:hanging="270"/>
      </w:pPr>
      <w:r>
        <w:t>(d) The travel way shall be 12 feet wide with 2 foot graded and grassed shoulders, and shall be located as close as possible to the ROW centerline.</w:t>
      </w:r>
    </w:p>
    <w:p w:rsidR="00B70B4E" w:rsidRDefault="00F16C0E" w:rsidP="00B70B4E">
      <w:pPr>
        <w:widowControl w:val="0"/>
        <w:autoSpaceDE w:val="0"/>
        <w:autoSpaceDN w:val="0"/>
        <w:ind w:right="0" w:firstLine="360"/>
      </w:pPr>
      <w:r>
        <w:t xml:space="preserve"> (e) The travel way shall be constructed of a minimum of 12 inches of gravel.</w:t>
      </w:r>
    </w:p>
    <w:p w:rsidR="00B70B4E" w:rsidRDefault="00B70B4E" w:rsidP="008C3A6D">
      <w:pPr>
        <w:widowControl w:val="0"/>
        <w:autoSpaceDE w:val="0"/>
        <w:autoSpaceDN w:val="0"/>
        <w:spacing w:after="240"/>
        <w:ind w:right="0" w:firstLine="360"/>
      </w:pPr>
      <w:r>
        <w:t xml:space="preserve"> </w:t>
      </w:r>
      <w:r w:rsidR="00F16C0E">
        <w:t xml:space="preserve">(f) Drainage ditches and culverts shall be provided as necessary. </w:t>
      </w:r>
    </w:p>
    <w:p w:rsidR="00B70B4E" w:rsidRDefault="00F16C0E" w:rsidP="00B70B4E">
      <w:pPr>
        <w:widowControl w:val="0"/>
        <w:autoSpaceDE w:val="0"/>
        <w:autoSpaceDN w:val="0"/>
        <w:ind w:right="0" w:firstLine="0"/>
      </w:pPr>
      <w:r>
        <w:t xml:space="preserve">(2) Roads serving open space subdivisions shall meet the following standards: </w:t>
      </w:r>
    </w:p>
    <w:p w:rsidR="00B70B4E" w:rsidRDefault="00F16C0E" w:rsidP="00B70B4E">
      <w:pPr>
        <w:widowControl w:val="0"/>
        <w:autoSpaceDE w:val="0"/>
        <w:autoSpaceDN w:val="0"/>
        <w:ind w:left="990" w:right="0" w:hanging="270"/>
      </w:pPr>
      <w:r>
        <w:t xml:space="preserve">(a) Roads serving open space subdivisions shall have a minimum 18-foot travel way with a minimum shoulder width of 3 feet, and a maximum pavement width of 20 feet. All roads shall have a minimum 50 foot ROW. </w:t>
      </w:r>
    </w:p>
    <w:p w:rsidR="00B70B4E" w:rsidRDefault="00F16C0E" w:rsidP="00B70B4E">
      <w:pPr>
        <w:widowControl w:val="0"/>
        <w:autoSpaceDE w:val="0"/>
        <w:autoSpaceDN w:val="0"/>
        <w:ind w:left="990" w:right="0" w:hanging="270"/>
      </w:pPr>
      <w:r>
        <w:t>(b) Where feasible, horizontal road alignments shall work with the topography and existing site conditions to follow the natural contours and avoid physical features that give the land its character.</w:t>
      </w:r>
    </w:p>
    <w:p w:rsidR="00B70B4E" w:rsidRDefault="00F16C0E" w:rsidP="00B70B4E">
      <w:pPr>
        <w:widowControl w:val="0"/>
        <w:autoSpaceDE w:val="0"/>
        <w:autoSpaceDN w:val="0"/>
        <w:ind w:left="990" w:right="0" w:hanging="270"/>
      </w:pPr>
      <w:r>
        <w:t xml:space="preserve">(c) Open fields, agricultural lands and sensitive habitats should be crossed at the edges, preferably along hedgerows and tree lines when possible. Roadways shall avoid bisecting fields. </w:t>
      </w:r>
    </w:p>
    <w:p w:rsidR="00B70B4E" w:rsidRDefault="00F16C0E" w:rsidP="00B70B4E">
      <w:pPr>
        <w:widowControl w:val="0"/>
        <w:autoSpaceDE w:val="0"/>
        <w:autoSpaceDN w:val="0"/>
        <w:ind w:left="990" w:right="0" w:hanging="270"/>
      </w:pPr>
      <w:r>
        <w:t xml:space="preserve">(d) Where feasible, proposed roads should follow any existing gravel/dirt road that has value as a local historic resource. </w:t>
      </w:r>
    </w:p>
    <w:p w:rsidR="00B70B4E" w:rsidRDefault="00F16C0E" w:rsidP="00B70B4E">
      <w:pPr>
        <w:widowControl w:val="0"/>
        <w:autoSpaceDE w:val="0"/>
        <w:autoSpaceDN w:val="0"/>
        <w:ind w:left="990" w:right="0" w:hanging="270"/>
      </w:pPr>
      <w:r>
        <w:t xml:space="preserve">(e) When roads cross significant </w:t>
      </w:r>
      <w:proofErr w:type="spellStart"/>
      <w:r>
        <w:t>viewsheds</w:t>
      </w:r>
      <w:proofErr w:type="spellEnd"/>
      <w:r>
        <w:t xml:space="preserve"> in open fields, consideration shall be given to design approaches that will minimize their visual impact.</w:t>
      </w:r>
    </w:p>
    <w:p w:rsidR="00B70B4E" w:rsidRDefault="00F16C0E" w:rsidP="00B70B4E">
      <w:pPr>
        <w:widowControl w:val="0"/>
        <w:autoSpaceDE w:val="0"/>
        <w:autoSpaceDN w:val="0"/>
        <w:ind w:left="990" w:right="0" w:hanging="270"/>
      </w:pPr>
      <w:r>
        <w:t xml:space="preserve">(f) Where existing roads must be widened to accommodate increased traffic volumes, care shall be taken to preserve mature roadside trees and other features which contribute to the road’s character. </w:t>
      </w:r>
    </w:p>
    <w:p w:rsidR="00B70B4E" w:rsidRDefault="00F16C0E" w:rsidP="00B70B4E">
      <w:pPr>
        <w:widowControl w:val="0"/>
        <w:autoSpaceDE w:val="0"/>
        <w:autoSpaceDN w:val="0"/>
        <w:ind w:left="990" w:right="0" w:hanging="270"/>
      </w:pPr>
      <w:r>
        <w:t xml:space="preserve">(g) Where drainage culverts are visible, the ends shall be cut off to follow the contour of the surrounding grade and/or covered with stone. </w:t>
      </w:r>
    </w:p>
    <w:p w:rsidR="00B70B4E" w:rsidRDefault="00F16C0E" w:rsidP="00B70B4E">
      <w:pPr>
        <w:widowControl w:val="0"/>
        <w:autoSpaceDE w:val="0"/>
        <w:autoSpaceDN w:val="0"/>
        <w:ind w:right="0" w:firstLine="360"/>
      </w:pPr>
      <w:r>
        <w:t>(h) Guardrails shall be constructed of wood or self-oxidized steel to avoid a harsh industrialized appearance</w:t>
      </w:r>
      <w:r w:rsidR="00B70B4E">
        <w:t>.</w:t>
      </w:r>
    </w:p>
    <w:p w:rsidR="00B70B4E" w:rsidRDefault="00F16C0E" w:rsidP="00B70B4E">
      <w:pPr>
        <w:widowControl w:val="0"/>
        <w:autoSpaceDE w:val="0"/>
        <w:autoSpaceDN w:val="0"/>
        <w:ind w:right="0" w:firstLine="360"/>
      </w:pPr>
      <w:r>
        <w:t xml:space="preserve"> </w:t>
      </w:r>
    </w:p>
    <w:p w:rsidR="00B70B4E" w:rsidRDefault="00F16C0E" w:rsidP="00B70B4E">
      <w:pPr>
        <w:widowControl w:val="0"/>
        <w:autoSpaceDE w:val="0"/>
        <w:autoSpaceDN w:val="0"/>
        <w:ind w:right="0"/>
      </w:pPr>
      <w:r>
        <w:t xml:space="preserve">(h) </w:t>
      </w:r>
      <w:r w:rsidRPr="00B70B4E">
        <w:rPr>
          <w:i/>
        </w:rPr>
        <w:t>Open space requirements</w:t>
      </w:r>
      <w:r>
        <w:t xml:space="preserve">. In planning board review and approval of an open space subdivision, the following requirements shall apply and shall supersede any inconsistent or more restrictive provisions of this chapter or </w:t>
      </w:r>
      <w:r w:rsidRPr="00B70B4E">
        <w:rPr>
          <w:u w:val="single"/>
        </w:rPr>
        <w:t>Chapter 70</w:t>
      </w:r>
      <w:r>
        <w:t>, Zoning.</w:t>
      </w:r>
    </w:p>
    <w:p w:rsidR="00B70B4E" w:rsidRDefault="00B70B4E" w:rsidP="00B70B4E">
      <w:pPr>
        <w:widowControl w:val="0"/>
        <w:autoSpaceDE w:val="0"/>
        <w:autoSpaceDN w:val="0"/>
        <w:ind w:right="0"/>
      </w:pPr>
    </w:p>
    <w:p w:rsidR="00B70B4E" w:rsidRDefault="00F16C0E" w:rsidP="00B70B4E">
      <w:pPr>
        <w:widowControl w:val="0"/>
        <w:autoSpaceDE w:val="0"/>
        <w:autoSpaceDN w:val="0"/>
        <w:ind w:right="0" w:firstLine="360"/>
      </w:pPr>
      <w:r>
        <w:lastRenderedPageBreak/>
        <w:t xml:space="preserve"> (1) </w:t>
      </w:r>
      <w:r w:rsidRPr="00B70B4E">
        <w:rPr>
          <w:i/>
        </w:rPr>
        <w:t>Designated Open Space</w:t>
      </w:r>
      <w:r>
        <w:t xml:space="preserve">. </w:t>
      </w:r>
    </w:p>
    <w:p w:rsidR="00B70B4E" w:rsidRDefault="00F16C0E" w:rsidP="00B70B4E">
      <w:pPr>
        <w:widowControl w:val="0"/>
        <w:autoSpaceDE w:val="0"/>
        <w:autoSpaceDN w:val="0"/>
        <w:ind w:left="1350" w:right="0" w:hanging="270"/>
      </w:pPr>
      <w:r>
        <w:t xml:space="preserve">(a) In all districts, an area of at least 50 percent of the acreage of the buildable area shall remain as open space. In ROS-II, an area of at least 60 percent of the acreage of the buildable area shall remain as open space. </w:t>
      </w:r>
    </w:p>
    <w:p w:rsidR="00B70B4E" w:rsidRDefault="00F16C0E" w:rsidP="00B70B4E">
      <w:pPr>
        <w:widowControl w:val="0"/>
        <w:autoSpaceDE w:val="0"/>
        <w:autoSpaceDN w:val="0"/>
        <w:ind w:left="720" w:right="0" w:firstLine="360"/>
      </w:pPr>
      <w:r>
        <w:t xml:space="preserve">(b) Open space shall not include individual lots, roads, or road rights of way. </w:t>
      </w:r>
    </w:p>
    <w:p w:rsidR="00B70B4E" w:rsidRDefault="00F16C0E" w:rsidP="00B70B4E">
      <w:pPr>
        <w:widowControl w:val="0"/>
        <w:autoSpaceDE w:val="0"/>
        <w:autoSpaceDN w:val="0"/>
        <w:ind w:left="1350" w:right="0" w:hanging="270"/>
      </w:pPr>
      <w:r>
        <w:t xml:space="preserve">(c) Designated Open Space shall be shown on the plat plan with the following notation: “Designated Open Space shall not be further subdivided or used for future building lots.” </w:t>
      </w:r>
    </w:p>
    <w:p w:rsidR="00B70B4E" w:rsidRDefault="00F16C0E" w:rsidP="00B70B4E">
      <w:pPr>
        <w:widowControl w:val="0"/>
        <w:autoSpaceDE w:val="0"/>
        <w:autoSpaceDN w:val="0"/>
        <w:ind w:left="720" w:right="0" w:firstLine="360"/>
      </w:pPr>
      <w:r>
        <w:t xml:space="preserve">(d) Designated Open Space shall be marked in the field to distinguish those areas from private property. </w:t>
      </w:r>
    </w:p>
    <w:p w:rsidR="00B70B4E" w:rsidRDefault="00F16C0E" w:rsidP="00B70B4E">
      <w:pPr>
        <w:widowControl w:val="0"/>
        <w:autoSpaceDE w:val="0"/>
        <w:autoSpaceDN w:val="0"/>
        <w:ind w:left="1350" w:right="0" w:hanging="270"/>
      </w:pPr>
      <w:r>
        <w:t xml:space="preserve">(e) Open space areas shall be contiguous, where possible, to allow linking of open space areas throughout the town. </w:t>
      </w:r>
    </w:p>
    <w:p w:rsidR="00B70B4E" w:rsidRDefault="00F16C0E" w:rsidP="00A4634A">
      <w:pPr>
        <w:widowControl w:val="0"/>
        <w:autoSpaceDE w:val="0"/>
        <w:autoSpaceDN w:val="0"/>
        <w:ind w:left="270" w:right="0" w:hanging="270"/>
      </w:pPr>
      <w:r>
        <w:t xml:space="preserve">(2) </w:t>
      </w:r>
      <w:r w:rsidRPr="00B70B4E">
        <w:rPr>
          <w:i/>
        </w:rPr>
        <w:t>Open space uses</w:t>
      </w:r>
      <w:r>
        <w:t xml:space="preserve">. Uses are limited to passive recreation, passive outdoor activities, agriculture, forest management, and for preserving the natural areas or habitat. Potential uses (e.g., farming) may be by the </w:t>
      </w:r>
      <w:proofErr w:type="spellStart"/>
      <w:r>
        <w:t>subdivider</w:t>
      </w:r>
      <w:proofErr w:type="spellEnd"/>
      <w:r>
        <w:t xml:space="preserve">, owners or residents, or a lessee. The use of any open space may be further limited or controlled at the time of final subdivision approval as necessary to protect adjacent properties. </w:t>
      </w:r>
    </w:p>
    <w:p w:rsidR="00B70B4E" w:rsidRDefault="00F16C0E" w:rsidP="00A4634A">
      <w:pPr>
        <w:widowControl w:val="0"/>
        <w:autoSpaceDE w:val="0"/>
        <w:autoSpaceDN w:val="0"/>
        <w:ind w:left="270" w:right="0" w:hanging="270"/>
      </w:pPr>
      <w:r>
        <w:t xml:space="preserve">(3) </w:t>
      </w:r>
      <w:r w:rsidRPr="00B70B4E">
        <w:rPr>
          <w:i/>
        </w:rPr>
        <w:t>Ownership</w:t>
      </w:r>
      <w:r>
        <w:t xml:space="preserve">. Designated Open Space shall be owned, preserved, and maintained as required by this section by any of the following mechanisms or combinations thereof as a condition of subdivision approval: </w:t>
      </w:r>
    </w:p>
    <w:p w:rsidR="00B70B4E" w:rsidRDefault="00F16C0E" w:rsidP="00A4634A">
      <w:pPr>
        <w:widowControl w:val="0"/>
        <w:autoSpaceDE w:val="0"/>
        <w:autoSpaceDN w:val="0"/>
        <w:ind w:left="630" w:right="0" w:firstLine="360"/>
      </w:pPr>
      <w:r>
        <w:t xml:space="preserve">(a) Dedication of open space to the Town or a suitable land trust, if either is willing to accept the dedication. </w:t>
      </w:r>
    </w:p>
    <w:p w:rsidR="00B70B4E" w:rsidRDefault="00F16C0E" w:rsidP="001D151D">
      <w:pPr>
        <w:widowControl w:val="0"/>
        <w:autoSpaceDE w:val="0"/>
        <w:autoSpaceDN w:val="0"/>
        <w:ind w:left="1260" w:right="0" w:hanging="270"/>
      </w:pPr>
      <w:r>
        <w:t xml:space="preserve">(b) Dedication of development rights of open space to a suitable land trust with ownership by a private individual or homeowners association. </w:t>
      </w:r>
    </w:p>
    <w:p w:rsidR="00B70B4E" w:rsidRDefault="001D151D" w:rsidP="001D151D">
      <w:pPr>
        <w:widowControl w:val="0"/>
        <w:autoSpaceDE w:val="0"/>
        <w:autoSpaceDN w:val="0"/>
        <w:ind w:left="1260" w:right="0" w:hanging="270"/>
      </w:pPr>
      <w:r>
        <w:t xml:space="preserve">(c) </w:t>
      </w:r>
      <w:r w:rsidR="00F16C0E">
        <w:t>Ownership of the open space by a homeowners' association which assumes full responsibility for its maintenance with open space protection deed restrictions enforceable by any landowner in the subdivision, any owner of separate land parcels abutting the open space, or the municipality</w:t>
      </w:r>
      <w:r w:rsidR="00B70B4E">
        <w:t>.</w:t>
      </w:r>
      <w:r w:rsidR="00F16C0E">
        <w:t xml:space="preserve"> </w:t>
      </w:r>
    </w:p>
    <w:p w:rsidR="00A4634A" w:rsidRDefault="00F16C0E" w:rsidP="001D151D">
      <w:pPr>
        <w:widowControl w:val="0"/>
        <w:autoSpaceDE w:val="0"/>
        <w:autoSpaceDN w:val="0"/>
        <w:ind w:left="1260" w:right="0" w:hanging="270"/>
      </w:pPr>
      <w:r>
        <w:t xml:space="preserve">(d) For open space reserved for agriculture or woodlot use, ownership by a private individual with open space protection deed restrictions enforceable by any land owner within the subdivision, any owner of separate land parcels abutting the open space, or the municipality. </w:t>
      </w:r>
    </w:p>
    <w:p w:rsidR="00A4634A" w:rsidRDefault="00F16C0E" w:rsidP="00A4634A">
      <w:pPr>
        <w:widowControl w:val="0"/>
        <w:autoSpaceDE w:val="0"/>
        <w:autoSpaceDN w:val="0"/>
        <w:ind w:right="0"/>
      </w:pPr>
      <w:r>
        <w:t xml:space="preserve">(4) </w:t>
      </w:r>
      <w:r w:rsidRPr="00A4634A">
        <w:rPr>
          <w:i/>
        </w:rPr>
        <w:t>Maintenance standards.</w:t>
      </w:r>
      <w:r>
        <w:t xml:space="preserve"> Ongoing maintenance standards and the entity responsible for stewardship and management shall be established as a condition of subdivision approval. Such maintenance standards may include such conditions, obligations, or costs to maintain their use, facilities, and maintenance of vegetation. </w:t>
      </w:r>
    </w:p>
    <w:p w:rsidR="00F16C0E" w:rsidRDefault="00F16C0E" w:rsidP="00A4634A">
      <w:pPr>
        <w:widowControl w:val="0"/>
        <w:autoSpaceDE w:val="0"/>
        <w:autoSpaceDN w:val="0"/>
        <w:ind w:right="0"/>
      </w:pPr>
      <w:r>
        <w:t xml:space="preserve">(5) </w:t>
      </w:r>
      <w:r w:rsidRPr="00A4634A">
        <w:rPr>
          <w:i/>
        </w:rPr>
        <w:t>Final plan</w:t>
      </w:r>
      <w:r>
        <w:t>. The final plan shall include information or provide reference to a legal document which defines use, ownership, management, method of preservation, and the rights, if any, of the owners in the subdivision to such land or portions thereof, and shall contain a reference or notation indicating any conservation easements, deed restrictions, or other documents regarding those provisions required to be recorded to implement such reservations, restrictions or provisions</w:t>
      </w:r>
      <w:r w:rsidR="001D151D">
        <w:t>.</w:t>
      </w:r>
    </w:p>
    <w:p w:rsidR="006109FE" w:rsidRDefault="006109FE" w:rsidP="00A4634A">
      <w:pPr>
        <w:widowControl w:val="0"/>
        <w:autoSpaceDE w:val="0"/>
        <w:autoSpaceDN w:val="0"/>
        <w:ind w:right="0"/>
      </w:pPr>
    </w:p>
    <w:p w:rsidR="006109FE" w:rsidRDefault="006109FE" w:rsidP="00A4634A">
      <w:pPr>
        <w:widowControl w:val="0"/>
        <w:pBdr>
          <w:bottom w:val="single" w:sz="12" w:space="1" w:color="auto"/>
        </w:pBdr>
        <w:autoSpaceDE w:val="0"/>
        <w:autoSpaceDN w:val="0"/>
        <w:ind w:right="0"/>
      </w:pPr>
    </w:p>
    <w:p w:rsidR="006109FE" w:rsidRDefault="006109FE" w:rsidP="00A4634A">
      <w:pPr>
        <w:widowControl w:val="0"/>
        <w:autoSpaceDE w:val="0"/>
        <w:autoSpaceDN w:val="0"/>
        <w:ind w:right="0"/>
      </w:pPr>
    </w:p>
    <w:p w:rsidR="006109FE" w:rsidRDefault="006109FE" w:rsidP="00A4634A">
      <w:pPr>
        <w:widowControl w:val="0"/>
        <w:autoSpaceDE w:val="0"/>
        <w:autoSpaceDN w:val="0"/>
        <w:ind w:right="0"/>
      </w:pPr>
    </w:p>
    <w:p w:rsidR="001D151D" w:rsidRDefault="006109FE" w:rsidP="00A4634A">
      <w:pPr>
        <w:widowControl w:val="0"/>
        <w:autoSpaceDE w:val="0"/>
        <w:autoSpaceDN w:val="0"/>
        <w:ind w:right="0"/>
        <w:rPr>
          <w:sz w:val="22"/>
          <w:szCs w:val="22"/>
        </w:rPr>
      </w:pPr>
      <w:r w:rsidRPr="006109FE">
        <w:rPr>
          <w:b/>
          <w:sz w:val="24"/>
          <w:szCs w:val="24"/>
        </w:rPr>
        <w:t xml:space="preserve">WORKSHOP – </w:t>
      </w:r>
      <w:r w:rsidRPr="006109FE">
        <w:rPr>
          <w:b/>
          <w:sz w:val="22"/>
          <w:szCs w:val="22"/>
        </w:rPr>
        <w:t>B</w:t>
      </w:r>
      <w:r w:rsidRPr="006109FE">
        <w:rPr>
          <w:sz w:val="22"/>
          <w:szCs w:val="22"/>
        </w:rPr>
        <w:t xml:space="preserve"> Contract Zoning</w:t>
      </w:r>
    </w:p>
    <w:p w:rsidR="00766F39" w:rsidRDefault="00766F39" w:rsidP="00A4634A">
      <w:pPr>
        <w:widowControl w:val="0"/>
        <w:autoSpaceDE w:val="0"/>
        <w:autoSpaceDN w:val="0"/>
        <w:ind w:right="0"/>
        <w:rPr>
          <w:sz w:val="22"/>
          <w:szCs w:val="22"/>
        </w:rPr>
      </w:pPr>
    </w:p>
    <w:p w:rsidR="00766F39" w:rsidRDefault="00766F39" w:rsidP="00A4634A">
      <w:pPr>
        <w:widowControl w:val="0"/>
        <w:autoSpaceDE w:val="0"/>
        <w:autoSpaceDN w:val="0"/>
        <w:ind w:right="0"/>
        <w:rPr>
          <w:sz w:val="22"/>
          <w:szCs w:val="22"/>
        </w:rPr>
      </w:pPr>
      <w:r w:rsidRPr="00E07A12">
        <w:t>M</w:t>
      </w:r>
      <w:r w:rsidR="00E07A12" w:rsidRPr="00E07A12">
        <w:t>s. Burch presented Contract Zoning to the Board as follows</w:t>
      </w:r>
      <w:r w:rsidR="00E07A12">
        <w:rPr>
          <w:sz w:val="22"/>
          <w:szCs w:val="22"/>
        </w:rPr>
        <w:t>:</w:t>
      </w:r>
    </w:p>
    <w:p w:rsidR="00E07A12" w:rsidRDefault="00E07A12" w:rsidP="00A4634A">
      <w:pPr>
        <w:widowControl w:val="0"/>
        <w:autoSpaceDE w:val="0"/>
        <w:autoSpaceDN w:val="0"/>
        <w:ind w:right="0"/>
        <w:rPr>
          <w:sz w:val="22"/>
          <w:szCs w:val="22"/>
        </w:rPr>
      </w:pPr>
    </w:p>
    <w:p w:rsidR="00E07A12" w:rsidRDefault="00E07A12" w:rsidP="00A4634A">
      <w:pPr>
        <w:widowControl w:val="0"/>
        <w:autoSpaceDE w:val="0"/>
        <w:autoSpaceDN w:val="0"/>
        <w:ind w:right="0"/>
        <w:rPr>
          <w:sz w:val="22"/>
          <w:szCs w:val="22"/>
        </w:rPr>
      </w:pPr>
    </w:p>
    <w:p w:rsidR="00E07A12" w:rsidRPr="00E07A12" w:rsidRDefault="00E07A12" w:rsidP="00A4634A">
      <w:pPr>
        <w:widowControl w:val="0"/>
        <w:autoSpaceDE w:val="0"/>
        <w:autoSpaceDN w:val="0"/>
        <w:ind w:right="0"/>
        <w:rPr>
          <w:b/>
          <w:sz w:val="22"/>
          <w:szCs w:val="22"/>
        </w:rPr>
      </w:pPr>
      <w:r w:rsidRPr="00E07A12">
        <w:rPr>
          <w:b/>
          <w:sz w:val="22"/>
          <w:szCs w:val="22"/>
        </w:rPr>
        <w:t>What is Contract Zoning?</w:t>
      </w:r>
    </w:p>
    <w:p w:rsidR="00E07A12" w:rsidRDefault="00E07A12" w:rsidP="00A4634A">
      <w:pPr>
        <w:widowControl w:val="0"/>
        <w:autoSpaceDE w:val="0"/>
        <w:autoSpaceDN w:val="0"/>
        <w:ind w:right="0"/>
        <w:rPr>
          <w:sz w:val="22"/>
          <w:szCs w:val="22"/>
        </w:rPr>
      </w:pPr>
    </w:p>
    <w:p w:rsidR="00E07A12" w:rsidRDefault="00E07A12" w:rsidP="00E07A12">
      <w:pPr>
        <w:pStyle w:val="NormalWeb"/>
        <w:spacing w:before="0" w:beforeAutospacing="0" w:after="0" w:afterAutospacing="0" w:line="276" w:lineRule="auto"/>
        <w:rPr>
          <w:rFonts w:eastAsia="Proxima Nova"/>
          <w:sz w:val="20"/>
          <w:szCs w:val="20"/>
        </w:rPr>
      </w:pPr>
      <w:r w:rsidRPr="00E07A12">
        <w:rPr>
          <w:rFonts w:eastAsia="Proxima Nova"/>
          <w:sz w:val="20"/>
          <w:szCs w:val="20"/>
        </w:rPr>
        <w:t xml:space="preserve">A municipality agrees to rezone a parcel of land, and the developer agrees to conditions that would otherwise not be applicable to the land. </w:t>
      </w:r>
    </w:p>
    <w:p w:rsidR="00E07A12" w:rsidRPr="00E07A12" w:rsidRDefault="00E07A12" w:rsidP="00E07A12">
      <w:pPr>
        <w:pStyle w:val="NormalWeb"/>
        <w:spacing w:before="0" w:beforeAutospacing="0" w:after="0" w:afterAutospacing="0" w:line="276" w:lineRule="auto"/>
        <w:rPr>
          <w:sz w:val="20"/>
          <w:szCs w:val="20"/>
        </w:rPr>
      </w:pPr>
    </w:p>
    <w:p w:rsidR="00E07A12" w:rsidRDefault="00E07A12" w:rsidP="002639B6">
      <w:pPr>
        <w:pStyle w:val="NormalWeb"/>
        <w:spacing w:before="0" w:beforeAutospacing="0" w:after="0" w:afterAutospacing="0"/>
        <w:rPr>
          <w:rFonts w:ascii="Proxima Nova" w:eastAsia="Proxima Nova" w:hAnsi="Proxima Nova" w:cs="Proxima Nova"/>
          <w:color w:val="1F497D" w:themeColor="dark2"/>
          <w:sz w:val="36"/>
          <w:szCs w:val="36"/>
        </w:rPr>
      </w:pPr>
      <w:r w:rsidRPr="00E07A12">
        <w:rPr>
          <w:rFonts w:eastAsia="Proxima Nova"/>
          <w:sz w:val="20"/>
          <w:szCs w:val="20"/>
        </w:rPr>
        <w:t>The rezoning is evidenced by an amendment to the Town’s zoning ordinance (zoning map change). Requires approval by the Town’s legislative body</w:t>
      </w:r>
      <w:r>
        <w:rPr>
          <w:rFonts w:ascii="Proxima Nova" w:eastAsia="Proxima Nova" w:hAnsi="Proxima Nova" w:cs="Proxima Nova"/>
          <w:color w:val="1F497D" w:themeColor="dark2"/>
          <w:sz w:val="36"/>
          <w:szCs w:val="36"/>
        </w:rPr>
        <w:t>.</w:t>
      </w:r>
    </w:p>
    <w:p w:rsidR="00E07A12" w:rsidRDefault="00E07A12" w:rsidP="00E07A12">
      <w:pPr>
        <w:pStyle w:val="NormalWeb"/>
        <w:spacing w:before="0" w:beforeAutospacing="0" w:after="0" w:afterAutospacing="0"/>
        <w:rPr>
          <w:rFonts w:ascii="Proxima Nova" w:eastAsia="Proxima Nova" w:hAnsi="Proxima Nova" w:cs="Proxima Nova"/>
          <w:color w:val="1F497D" w:themeColor="dark2"/>
          <w:sz w:val="36"/>
          <w:szCs w:val="36"/>
        </w:rPr>
      </w:pPr>
    </w:p>
    <w:p w:rsidR="00E07A12" w:rsidRPr="00E07A12" w:rsidRDefault="00E07A12" w:rsidP="00E07A12">
      <w:pPr>
        <w:numPr>
          <w:ilvl w:val="0"/>
          <w:numId w:val="14"/>
        </w:numPr>
        <w:spacing w:line="276" w:lineRule="auto"/>
        <w:ind w:left="1440" w:right="0"/>
        <w:contextualSpacing/>
        <w:jc w:val="left"/>
        <w:rPr>
          <w:color w:val="000000"/>
        </w:rPr>
      </w:pPr>
      <w:r w:rsidRPr="00E07A12">
        <w:rPr>
          <w:rFonts w:eastAsia="Proxima Nova"/>
          <w:color w:val="000000"/>
        </w:rPr>
        <w:t>Unique property or building</w:t>
      </w:r>
    </w:p>
    <w:p w:rsidR="00E07A12" w:rsidRPr="00E07A12" w:rsidRDefault="00E07A12" w:rsidP="00E07A12">
      <w:pPr>
        <w:numPr>
          <w:ilvl w:val="0"/>
          <w:numId w:val="14"/>
        </w:numPr>
        <w:spacing w:line="276" w:lineRule="auto"/>
        <w:ind w:left="1440" w:right="0"/>
        <w:contextualSpacing/>
        <w:jc w:val="left"/>
        <w:rPr>
          <w:color w:val="000000"/>
        </w:rPr>
      </w:pPr>
      <w:r w:rsidRPr="00E07A12">
        <w:rPr>
          <w:rFonts w:eastAsia="Proxima Nova"/>
          <w:color w:val="000000"/>
        </w:rPr>
        <w:t>Compatible with surrounding uses and comprehensive plan</w:t>
      </w:r>
    </w:p>
    <w:p w:rsidR="00E07A12" w:rsidRPr="00E07A12" w:rsidRDefault="00E07A12" w:rsidP="00E07A12">
      <w:pPr>
        <w:numPr>
          <w:ilvl w:val="0"/>
          <w:numId w:val="14"/>
        </w:numPr>
        <w:spacing w:line="276" w:lineRule="auto"/>
        <w:ind w:left="1440" w:right="0"/>
        <w:contextualSpacing/>
        <w:jc w:val="left"/>
        <w:rPr>
          <w:color w:val="000000"/>
        </w:rPr>
      </w:pPr>
      <w:r w:rsidRPr="00E07A12">
        <w:rPr>
          <w:rFonts w:eastAsia="Proxima Nova"/>
          <w:color w:val="000000"/>
        </w:rPr>
        <w:t>Compelling reason or specific benefits to the town</w:t>
      </w:r>
    </w:p>
    <w:p w:rsidR="00E07A12" w:rsidRPr="00E07A12" w:rsidRDefault="00E07A12" w:rsidP="00E07A12">
      <w:pPr>
        <w:numPr>
          <w:ilvl w:val="0"/>
          <w:numId w:val="14"/>
        </w:numPr>
        <w:spacing w:line="276" w:lineRule="auto"/>
        <w:ind w:left="1440" w:right="0"/>
        <w:contextualSpacing/>
        <w:jc w:val="left"/>
        <w:rPr>
          <w:color w:val="000000"/>
        </w:rPr>
      </w:pPr>
      <w:r w:rsidRPr="00E07A12">
        <w:rPr>
          <w:rFonts w:eastAsia="Proxima Nova"/>
          <w:color w:val="000000"/>
        </w:rPr>
        <w:t>Can require terms and conditions beyond what is mandated by site plan review</w:t>
      </w:r>
    </w:p>
    <w:p w:rsidR="00E07A12" w:rsidRPr="00E07A12" w:rsidRDefault="00E07A12" w:rsidP="00E07A12">
      <w:pPr>
        <w:numPr>
          <w:ilvl w:val="0"/>
          <w:numId w:val="14"/>
        </w:numPr>
        <w:spacing w:line="276" w:lineRule="auto"/>
        <w:ind w:left="1440" w:right="0"/>
        <w:contextualSpacing/>
        <w:jc w:val="left"/>
        <w:rPr>
          <w:color w:val="000000"/>
        </w:rPr>
      </w:pPr>
      <w:r w:rsidRPr="00E07A12">
        <w:rPr>
          <w:rFonts w:eastAsia="Proxima Nova"/>
          <w:color w:val="000000"/>
        </w:rPr>
        <w:t>Should be used sparingly</w:t>
      </w:r>
    </w:p>
    <w:p w:rsidR="00E07A12" w:rsidRDefault="00E07A12" w:rsidP="00E07A12">
      <w:pPr>
        <w:pStyle w:val="NormalWeb"/>
        <w:spacing w:before="0" w:beforeAutospacing="0" w:after="0" w:afterAutospacing="0"/>
      </w:pPr>
    </w:p>
    <w:p w:rsidR="00E07A12" w:rsidRDefault="00E07A12" w:rsidP="00A4634A">
      <w:pPr>
        <w:widowControl w:val="0"/>
        <w:autoSpaceDE w:val="0"/>
        <w:autoSpaceDN w:val="0"/>
        <w:ind w:right="0"/>
        <w:rPr>
          <w:sz w:val="22"/>
          <w:szCs w:val="22"/>
        </w:rPr>
      </w:pPr>
    </w:p>
    <w:p w:rsidR="00E07A12" w:rsidRDefault="00E07A12" w:rsidP="00A4634A">
      <w:pPr>
        <w:widowControl w:val="0"/>
        <w:autoSpaceDE w:val="0"/>
        <w:autoSpaceDN w:val="0"/>
        <w:ind w:right="0"/>
        <w:rPr>
          <w:sz w:val="22"/>
          <w:szCs w:val="22"/>
        </w:rPr>
      </w:pPr>
    </w:p>
    <w:p w:rsidR="006109FE" w:rsidRPr="00E07A12" w:rsidRDefault="00E07A12" w:rsidP="00A4634A">
      <w:pPr>
        <w:widowControl w:val="0"/>
        <w:autoSpaceDE w:val="0"/>
        <w:autoSpaceDN w:val="0"/>
        <w:ind w:right="0"/>
        <w:rPr>
          <w:b/>
          <w:sz w:val="24"/>
          <w:szCs w:val="24"/>
        </w:rPr>
      </w:pPr>
      <w:r w:rsidRPr="00E07A12">
        <w:rPr>
          <w:b/>
          <w:sz w:val="24"/>
          <w:szCs w:val="24"/>
        </w:rPr>
        <w:t>State Law</w:t>
      </w:r>
    </w:p>
    <w:p w:rsidR="0065534B" w:rsidRDefault="0065534B" w:rsidP="00E07A12">
      <w:pPr>
        <w:widowControl w:val="0"/>
        <w:autoSpaceDE w:val="0"/>
        <w:autoSpaceDN w:val="0"/>
        <w:spacing w:after="240"/>
        <w:ind w:left="0" w:right="0" w:firstLine="0"/>
        <w:rPr>
          <w:sz w:val="22"/>
          <w:szCs w:val="22"/>
        </w:rPr>
      </w:pPr>
    </w:p>
    <w:p w:rsidR="00E07A12" w:rsidRPr="00E07A12" w:rsidRDefault="00E07A12" w:rsidP="00E07A12">
      <w:pPr>
        <w:numPr>
          <w:ilvl w:val="0"/>
          <w:numId w:val="15"/>
        </w:numPr>
        <w:spacing w:line="276" w:lineRule="auto"/>
        <w:ind w:left="360" w:right="0"/>
        <w:contextualSpacing/>
        <w:jc w:val="left"/>
      </w:pPr>
      <w:r w:rsidRPr="00E07A12">
        <w:rPr>
          <w:rFonts w:eastAsia="Proxima Nova"/>
        </w:rPr>
        <w:t>Rezoning must be consistent with Town’s Comprehensive Plan;</w:t>
      </w:r>
    </w:p>
    <w:p w:rsidR="00E07A12" w:rsidRPr="00E07A12" w:rsidRDefault="00E07A12" w:rsidP="00E07A12">
      <w:pPr>
        <w:numPr>
          <w:ilvl w:val="0"/>
          <w:numId w:val="15"/>
        </w:numPr>
        <w:spacing w:line="276" w:lineRule="auto"/>
        <w:ind w:left="360" w:right="0"/>
        <w:contextualSpacing/>
        <w:jc w:val="left"/>
      </w:pPr>
      <w:r w:rsidRPr="00E07A12">
        <w:rPr>
          <w:rFonts w:eastAsia="Proxima Nova"/>
        </w:rPr>
        <w:t>Uses allowed in new zoning district must be consistent with the existing and permitted uses within the original zones; and</w:t>
      </w:r>
    </w:p>
    <w:p w:rsidR="00E07A12" w:rsidRPr="00E07A12" w:rsidRDefault="00E07A12" w:rsidP="00E07A12">
      <w:pPr>
        <w:numPr>
          <w:ilvl w:val="0"/>
          <w:numId w:val="15"/>
        </w:numPr>
        <w:spacing w:line="276" w:lineRule="auto"/>
        <w:ind w:left="360" w:right="0"/>
        <w:contextualSpacing/>
        <w:jc w:val="left"/>
      </w:pPr>
      <w:r w:rsidRPr="00E07A12">
        <w:rPr>
          <w:rFonts w:eastAsia="Proxima Nova"/>
        </w:rPr>
        <w:t>New zoning restrictions must only include conditions and restrictions that relate to the physical development or operation of the property.</w:t>
      </w:r>
    </w:p>
    <w:p w:rsidR="00E07A12" w:rsidRPr="00E07A12" w:rsidRDefault="00E07A12" w:rsidP="00E07A12">
      <w:pPr>
        <w:spacing w:before="240" w:line="276" w:lineRule="auto"/>
        <w:ind w:left="0" w:right="0" w:firstLine="0"/>
        <w:jc w:val="left"/>
      </w:pPr>
      <w:r w:rsidRPr="00E07A12">
        <w:rPr>
          <w:rFonts w:eastAsia="Proxima Nova"/>
          <w:i/>
          <w:iCs/>
        </w:rPr>
        <w:t>30-A M.R.S.A. § 4352(8)</w:t>
      </w:r>
    </w:p>
    <w:p w:rsidR="00E07A12" w:rsidRPr="00E07A12" w:rsidRDefault="00E07A12" w:rsidP="00E07A12">
      <w:pPr>
        <w:numPr>
          <w:ilvl w:val="0"/>
          <w:numId w:val="16"/>
        </w:numPr>
        <w:spacing w:line="276" w:lineRule="auto"/>
        <w:ind w:left="1440" w:right="0"/>
        <w:contextualSpacing/>
        <w:jc w:val="left"/>
      </w:pPr>
      <w:r w:rsidRPr="00E07A12">
        <w:rPr>
          <w:rFonts w:eastAsia="Proxima Nova"/>
        </w:rPr>
        <w:t xml:space="preserve">Can’t impact </w:t>
      </w:r>
      <w:proofErr w:type="spellStart"/>
      <w:r w:rsidRPr="00E07A12">
        <w:rPr>
          <w:rFonts w:eastAsia="Proxima Nova"/>
        </w:rPr>
        <w:t>Shoreland</w:t>
      </w:r>
      <w:proofErr w:type="spellEnd"/>
      <w:r w:rsidRPr="00E07A12">
        <w:rPr>
          <w:rFonts w:eastAsia="Proxima Nova"/>
        </w:rPr>
        <w:t xml:space="preserve"> Zoning without approval from DEP Commissioner</w:t>
      </w:r>
    </w:p>
    <w:p w:rsidR="00E07A12" w:rsidRPr="002639B6" w:rsidRDefault="00E07A12" w:rsidP="00E07A12">
      <w:pPr>
        <w:spacing w:before="240" w:after="240" w:line="276" w:lineRule="auto"/>
        <w:ind w:left="0" w:right="0" w:firstLine="0"/>
        <w:jc w:val="left"/>
        <w:rPr>
          <w:rFonts w:eastAsia="Proxima Nova"/>
          <w:i/>
          <w:iCs/>
        </w:rPr>
      </w:pPr>
      <w:r w:rsidRPr="00E07A12">
        <w:rPr>
          <w:rFonts w:eastAsia="Proxima Nova"/>
          <w:i/>
          <w:iCs/>
        </w:rPr>
        <w:t>38 M.R.S.A. § 438-</w:t>
      </w:r>
      <w:proofErr w:type="gramStart"/>
      <w:r w:rsidRPr="00E07A12">
        <w:rPr>
          <w:rFonts w:eastAsia="Proxima Nova"/>
          <w:i/>
          <w:iCs/>
        </w:rPr>
        <w:t>A(</w:t>
      </w:r>
      <w:proofErr w:type="gramEnd"/>
      <w:r w:rsidRPr="00E07A12">
        <w:rPr>
          <w:rFonts w:eastAsia="Proxima Nova"/>
          <w:i/>
          <w:iCs/>
        </w:rPr>
        <w:t>3)</w:t>
      </w:r>
    </w:p>
    <w:p w:rsidR="00E07A12" w:rsidRPr="002639B6" w:rsidRDefault="00E07A12" w:rsidP="00E07A12">
      <w:pPr>
        <w:widowControl w:val="0"/>
        <w:autoSpaceDE w:val="0"/>
        <w:autoSpaceDN w:val="0"/>
        <w:spacing w:after="240"/>
        <w:ind w:left="0" w:right="0" w:firstLine="0"/>
        <w:rPr>
          <w:sz w:val="22"/>
          <w:szCs w:val="22"/>
        </w:rPr>
      </w:pPr>
    </w:p>
    <w:p w:rsidR="00E07A12" w:rsidRPr="002639B6" w:rsidRDefault="00E07A12" w:rsidP="00E07A12">
      <w:pPr>
        <w:widowControl w:val="0"/>
        <w:autoSpaceDE w:val="0"/>
        <w:autoSpaceDN w:val="0"/>
        <w:spacing w:after="240"/>
        <w:ind w:left="0" w:right="0" w:firstLine="0"/>
        <w:rPr>
          <w:b/>
          <w:sz w:val="24"/>
          <w:szCs w:val="24"/>
        </w:rPr>
      </w:pPr>
      <w:r w:rsidRPr="002639B6">
        <w:rPr>
          <w:b/>
          <w:sz w:val="24"/>
          <w:szCs w:val="24"/>
        </w:rPr>
        <w:t>Typical Process</w:t>
      </w:r>
    </w:p>
    <w:p w:rsidR="00E07A12" w:rsidRPr="00E07A12" w:rsidRDefault="00E07A12" w:rsidP="00E07A12">
      <w:pPr>
        <w:numPr>
          <w:ilvl w:val="0"/>
          <w:numId w:val="17"/>
        </w:numPr>
        <w:spacing w:line="276" w:lineRule="auto"/>
        <w:ind w:left="450" w:right="0" w:hanging="450"/>
        <w:contextualSpacing/>
        <w:jc w:val="left"/>
        <w:rPr>
          <w:sz w:val="22"/>
          <w:szCs w:val="22"/>
        </w:rPr>
      </w:pPr>
      <w:r w:rsidRPr="00E07A12">
        <w:rPr>
          <w:rFonts w:eastAsia="Proxima Nova"/>
          <w:sz w:val="22"/>
          <w:szCs w:val="22"/>
        </w:rPr>
        <w:t>Planning Board Review</w:t>
      </w:r>
    </w:p>
    <w:p w:rsidR="00E07A12" w:rsidRPr="00E07A12" w:rsidRDefault="00E07A12" w:rsidP="00E07A12">
      <w:pPr>
        <w:numPr>
          <w:ilvl w:val="1"/>
          <w:numId w:val="17"/>
        </w:numPr>
        <w:spacing w:line="276" w:lineRule="auto"/>
        <w:ind w:right="0"/>
        <w:contextualSpacing/>
        <w:jc w:val="left"/>
      </w:pPr>
      <w:r w:rsidRPr="00E07A12">
        <w:rPr>
          <w:rFonts w:eastAsia="Proxima Nova"/>
        </w:rPr>
        <w:t>Conceptual/sketch plan for site plan and contract zone</w:t>
      </w:r>
    </w:p>
    <w:p w:rsidR="00E07A12" w:rsidRPr="00E07A12" w:rsidRDefault="00E07A12" w:rsidP="00E07A12">
      <w:pPr>
        <w:numPr>
          <w:ilvl w:val="1"/>
          <w:numId w:val="17"/>
        </w:numPr>
        <w:spacing w:line="276" w:lineRule="auto"/>
        <w:ind w:right="0"/>
        <w:contextualSpacing/>
        <w:jc w:val="left"/>
      </w:pPr>
      <w:r w:rsidRPr="00E07A12">
        <w:rPr>
          <w:rFonts w:eastAsia="Proxima Nova"/>
        </w:rPr>
        <w:t>Contract zone application filed</w:t>
      </w:r>
    </w:p>
    <w:p w:rsidR="00E07A12" w:rsidRPr="00E07A12" w:rsidRDefault="00E07A12" w:rsidP="00E07A12">
      <w:pPr>
        <w:spacing w:line="276" w:lineRule="auto"/>
        <w:ind w:left="720" w:right="0" w:firstLine="360"/>
        <w:contextualSpacing/>
        <w:jc w:val="left"/>
      </w:pPr>
      <w:r w:rsidRPr="002639B6">
        <w:rPr>
          <w:rFonts w:eastAsia="Proxima Nova"/>
        </w:rPr>
        <w:t xml:space="preserve">c.   </w:t>
      </w:r>
      <w:r w:rsidR="004D7DA1">
        <w:rPr>
          <w:rFonts w:eastAsia="Proxima Nova"/>
        </w:rPr>
        <w:t xml:space="preserve"> </w:t>
      </w:r>
      <w:r w:rsidRPr="00E07A12">
        <w:rPr>
          <w:rFonts w:eastAsia="Proxima Nova"/>
        </w:rPr>
        <w:t>Public hearing required for contract zone</w:t>
      </w:r>
    </w:p>
    <w:p w:rsidR="00E07A12" w:rsidRPr="00E07A12" w:rsidRDefault="00E07A12" w:rsidP="00E07A12">
      <w:pPr>
        <w:spacing w:line="276" w:lineRule="auto"/>
        <w:ind w:left="720" w:right="0" w:firstLine="360"/>
        <w:contextualSpacing/>
        <w:jc w:val="left"/>
      </w:pPr>
      <w:r w:rsidRPr="002639B6">
        <w:rPr>
          <w:rFonts w:eastAsia="Proxima Nova"/>
        </w:rPr>
        <w:t xml:space="preserve">d.   </w:t>
      </w:r>
      <w:r w:rsidR="004D7DA1">
        <w:rPr>
          <w:rFonts w:eastAsia="Proxima Nova"/>
        </w:rPr>
        <w:t xml:space="preserve"> </w:t>
      </w:r>
      <w:bookmarkStart w:id="0" w:name="_GoBack"/>
      <w:bookmarkEnd w:id="0"/>
      <w:r w:rsidRPr="00E07A12">
        <w:rPr>
          <w:rFonts w:eastAsia="Proxima Nova"/>
        </w:rPr>
        <w:t>Planning Board recommendation of contract zone</w:t>
      </w:r>
    </w:p>
    <w:p w:rsidR="00E07A12" w:rsidRPr="00E07A12" w:rsidRDefault="00E07A12" w:rsidP="00E07A12">
      <w:pPr>
        <w:numPr>
          <w:ilvl w:val="0"/>
          <w:numId w:val="17"/>
        </w:numPr>
        <w:spacing w:line="276" w:lineRule="auto"/>
        <w:ind w:left="450" w:right="0" w:hanging="450"/>
        <w:contextualSpacing/>
        <w:jc w:val="left"/>
        <w:rPr>
          <w:sz w:val="22"/>
          <w:szCs w:val="22"/>
        </w:rPr>
      </w:pPr>
      <w:r w:rsidRPr="00E07A12">
        <w:rPr>
          <w:rFonts w:eastAsia="Proxima Nova"/>
          <w:sz w:val="22"/>
          <w:szCs w:val="22"/>
        </w:rPr>
        <w:t>Town Council Review</w:t>
      </w:r>
    </w:p>
    <w:p w:rsidR="00E07A12" w:rsidRPr="00E07A12" w:rsidRDefault="00E07A12" w:rsidP="00E07A12">
      <w:pPr>
        <w:numPr>
          <w:ilvl w:val="1"/>
          <w:numId w:val="17"/>
        </w:numPr>
        <w:spacing w:line="276" w:lineRule="auto"/>
        <w:ind w:right="0"/>
        <w:contextualSpacing/>
        <w:jc w:val="left"/>
      </w:pPr>
      <w:r w:rsidRPr="00E07A12">
        <w:rPr>
          <w:rFonts w:eastAsia="Proxima Nova"/>
        </w:rPr>
        <w:t>Approve contract zone text amendment and map change</w:t>
      </w:r>
    </w:p>
    <w:p w:rsidR="00E07A12" w:rsidRPr="00E07A12" w:rsidRDefault="00E07A12" w:rsidP="00E07A12">
      <w:pPr>
        <w:numPr>
          <w:ilvl w:val="1"/>
          <w:numId w:val="17"/>
        </w:numPr>
        <w:spacing w:line="276" w:lineRule="auto"/>
        <w:ind w:right="0"/>
        <w:contextualSpacing/>
        <w:jc w:val="left"/>
      </w:pPr>
      <w:r w:rsidRPr="00E07A12">
        <w:rPr>
          <w:rFonts w:eastAsia="Proxima Nova"/>
        </w:rPr>
        <w:t>Approve contract zone terms &amp; conditions</w:t>
      </w:r>
    </w:p>
    <w:p w:rsidR="00E07A12" w:rsidRPr="00E07A12" w:rsidRDefault="00E07A12" w:rsidP="00E07A12">
      <w:pPr>
        <w:numPr>
          <w:ilvl w:val="0"/>
          <w:numId w:val="17"/>
        </w:numPr>
        <w:spacing w:line="276" w:lineRule="auto"/>
        <w:ind w:left="450" w:right="0" w:hanging="450"/>
        <w:contextualSpacing/>
        <w:jc w:val="left"/>
        <w:rPr>
          <w:sz w:val="22"/>
          <w:szCs w:val="22"/>
        </w:rPr>
      </w:pPr>
      <w:r w:rsidRPr="00E07A12">
        <w:rPr>
          <w:rFonts w:eastAsia="Proxima Nova"/>
          <w:sz w:val="22"/>
          <w:szCs w:val="22"/>
        </w:rPr>
        <w:t>Site Plan Review</w:t>
      </w:r>
    </w:p>
    <w:p w:rsidR="00E07A12" w:rsidRDefault="00E07A12" w:rsidP="00E07A12">
      <w:pPr>
        <w:widowControl w:val="0"/>
        <w:autoSpaceDE w:val="0"/>
        <w:autoSpaceDN w:val="0"/>
        <w:spacing w:after="240"/>
        <w:ind w:left="0" w:right="0" w:firstLine="0"/>
        <w:rPr>
          <w:b/>
          <w:sz w:val="24"/>
          <w:szCs w:val="24"/>
        </w:rPr>
      </w:pPr>
    </w:p>
    <w:p w:rsidR="002639B6" w:rsidRDefault="002639B6" w:rsidP="00E07A12">
      <w:pPr>
        <w:widowControl w:val="0"/>
        <w:autoSpaceDE w:val="0"/>
        <w:autoSpaceDN w:val="0"/>
        <w:spacing w:after="240"/>
        <w:ind w:left="0" w:right="0" w:firstLine="0"/>
        <w:rPr>
          <w:b/>
          <w:sz w:val="24"/>
          <w:szCs w:val="24"/>
        </w:rPr>
      </w:pPr>
      <w:r>
        <w:rPr>
          <w:b/>
          <w:sz w:val="24"/>
          <w:szCs w:val="24"/>
        </w:rPr>
        <w:t>Example:  Bath</w:t>
      </w:r>
    </w:p>
    <w:p w:rsidR="002639B6" w:rsidRDefault="002639B6" w:rsidP="00E07A12">
      <w:pPr>
        <w:widowControl w:val="0"/>
        <w:autoSpaceDE w:val="0"/>
        <w:autoSpaceDN w:val="0"/>
        <w:spacing w:after="240"/>
        <w:ind w:left="0" w:right="0" w:firstLine="0"/>
        <w:rPr>
          <w:b/>
          <w:sz w:val="24"/>
          <w:szCs w:val="24"/>
        </w:rPr>
      </w:pPr>
      <w:r>
        <w:rPr>
          <w:noProof/>
        </w:rPr>
        <w:drawing>
          <wp:inline distT="0" distB="0" distL="0" distR="0" wp14:anchorId="2A8528C0" wp14:editId="2E1372FF">
            <wp:extent cx="2643333" cy="2440000"/>
            <wp:effectExtent l="0" t="0" r="5080" b="0"/>
            <wp:docPr id="87" name="Google Shape;87;p17"/>
            <wp:cNvGraphicFramePr/>
            <a:graphic xmlns:a="http://schemas.openxmlformats.org/drawingml/2006/main">
              <a:graphicData uri="http://schemas.openxmlformats.org/drawingml/2006/picture">
                <pic:pic xmlns:pic="http://schemas.openxmlformats.org/drawingml/2006/picture">
                  <pic:nvPicPr>
                    <pic:cNvPr id="87" name="Google Shape;87;p17"/>
                    <pic:cNvPicPr preferRelativeResize="0"/>
                  </pic:nvPicPr>
                  <pic:blipFill>
                    <a:blip r:embed="rId9">
                      <a:alphaModFix/>
                    </a:blip>
                    <a:stretch>
                      <a:fillRect/>
                    </a:stretch>
                  </pic:blipFill>
                  <pic:spPr>
                    <a:xfrm>
                      <a:off x="0" y="0"/>
                      <a:ext cx="2643333" cy="2440000"/>
                    </a:xfrm>
                    <a:prstGeom prst="rect">
                      <a:avLst/>
                    </a:prstGeom>
                    <a:noFill/>
                    <a:ln>
                      <a:noFill/>
                    </a:ln>
                  </pic:spPr>
                </pic:pic>
              </a:graphicData>
            </a:graphic>
          </wp:inline>
        </w:drawing>
      </w:r>
      <w:r>
        <w:rPr>
          <w:b/>
          <w:sz w:val="24"/>
          <w:szCs w:val="24"/>
        </w:rPr>
        <w:tab/>
        <w:t xml:space="preserve">        </w:t>
      </w:r>
      <w:r>
        <w:rPr>
          <w:noProof/>
        </w:rPr>
        <w:drawing>
          <wp:inline distT="0" distB="0" distL="0" distR="0" wp14:anchorId="4ED2647E" wp14:editId="78660F3C">
            <wp:extent cx="3191510" cy="2466975"/>
            <wp:effectExtent l="0" t="0" r="8890" b="9525"/>
            <wp:docPr id="84" name="Google Shape;84;p17"/>
            <wp:cNvGraphicFramePr/>
            <a:graphic xmlns:a="http://schemas.openxmlformats.org/drawingml/2006/main">
              <a:graphicData uri="http://schemas.openxmlformats.org/drawingml/2006/picture">
                <pic:pic xmlns:pic="http://schemas.openxmlformats.org/drawingml/2006/picture">
                  <pic:nvPicPr>
                    <pic:cNvPr id="84" name="Google Shape;84;p17"/>
                    <pic:cNvPicPr preferRelativeResize="0"/>
                  </pic:nvPicPr>
                  <pic:blipFill>
                    <a:blip r:embed="rId10">
                      <a:alphaModFix/>
                    </a:blip>
                    <a:stretch>
                      <a:fillRect/>
                    </a:stretch>
                  </pic:blipFill>
                  <pic:spPr>
                    <a:xfrm>
                      <a:off x="0" y="0"/>
                      <a:ext cx="3193984" cy="2468887"/>
                    </a:xfrm>
                    <a:prstGeom prst="rect">
                      <a:avLst/>
                    </a:prstGeom>
                    <a:noFill/>
                    <a:ln>
                      <a:noFill/>
                    </a:ln>
                  </pic:spPr>
                </pic:pic>
              </a:graphicData>
            </a:graphic>
          </wp:inline>
        </w:drawing>
      </w:r>
      <w:r>
        <w:rPr>
          <w:b/>
          <w:sz w:val="24"/>
          <w:szCs w:val="24"/>
        </w:rPr>
        <w:tab/>
      </w:r>
    </w:p>
    <w:p w:rsidR="002639B6" w:rsidRDefault="002639B6" w:rsidP="002639B6">
      <w:pPr>
        <w:widowControl w:val="0"/>
        <w:autoSpaceDE w:val="0"/>
        <w:autoSpaceDN w:val="0"/>
        <w:ind w:left="0" w:right="0" w:firstLine="0"/>
        <w:rPr>
          <w:b/>
          <w:sz w:val="24"/>
          <w:szCs w:val="24"/>
        </w:rPr>
      </w:pPr>
      <w:r>
        <w:rPr>
          <w:b/>
          <w:sz w:val="24"/>
          <w:szCs w:val="24"/>
        </w:rPr>
        <w:t>137 Leeman Highway contract zone</w:t>
      </w:r>
      <w:r>
        <w:rPr>
          <w:b/>
          <w:sz w:val="24"/>
          <w:szCs w:val="24"/>
        </w:rPr>
        <w:tab/>
      </w:r>
      <w:r>
        <w:rPr>
          <w:b/>
          <w:sz w:val="24"/>
          <w:szCs w:val="24"/>
        </w:rPr>
        <w:tab/>
      </w:r>
      <w:proofErr w:type="spellStart"/>
      <w:r>
        <w:rPr>
          <w:b/>
          <w:sz w:val="24"/>
          <w:szCs w:val="24"/>
        </w:rPr>
        <w:t>Huse</w:t>
      </w:r>
      <w:proofErr w:type="spellEnd"/>
      <w:r>
        <w:rPr>
          <w:b/>
          <w:sz w:val="24"/>
          <w:szCs w:val="24"/>
        </w:rPr>
        <w:t xml:space="preserve"> School contract zone </w:t>
      </w:r>
      <w:r w:rsidRPr="002639B6">
        <w:t>reduced density</w:t>
      </w:r>
    </w:p>
    <w:p w:rsidR="002639B6" w:rsidRPr="002639B6" w:rsidRDefault="002639B6" w:rsidP="002639B6">
      <w:pPr>
        <w:widowControl w:val="0"/>
        <w:autoSpaceDE w:val="0"/>
        <w:autoSpaceDN w:val="0"/>
        <w:ind w:left="0" w:right="0" w:firstLine="0"/>
      </w:pPr>
      <w:r w:rsidRPr="002639B6">
        <w:t>Allowed this very narrow site to be</w:t>
      </w:r>
      <w:r w:rsidRPr="002639B6">
        <w:tab/>
      </w:r>
      <w:r w:rsidRPr="002639B6">
        <w:tab/>
      </w:r>
      <w:r w:rsidRPr="002639B6">
        <w:tab/>
      </w:r>
      <w:r>
        <w:tab/>
      </w:r>
      <w:r w:rsidRPr="002639B6">
        <w:t>requirements to allow more apartments to make</w:t>
      </w:r>
    </w:p>
    <w:p w:rsidR="002639B6" w:rsidRPr="002639B6" w:rsidRDefault="002639B6" w:rsidP="002639B6">
      <w:pPr>
        <w:widowControl w:val="0"/>
        <w:autoSpaceDE w:val="0"/>
        <w:autoSpaceDN w:val="0"/>
        <w:ind w:left="0" w:right="0" w:firstLine="0"/>
      </w:pPr>
      <w:r w:rsidRPr="002639B6">
        <w:t>Developed – without contract zone,</w:t>
      </w:r>
      <w:r w:rsidRPr="002639B6">
        <w:tab/>
      </w:r>
      <w:r w:rsidRPr="002639B6">
        <w:tab/>
      </w:r>
      <w:r w:rsidRPr="002639B6">
        <w:tab/>
      </w:r>
      <w:r>
        <w:tab/>
      </w:r>
      <w:r w:rsidRPr="002639B6">
        <w:t>the reuse of this school possible</w:t>
      </w:r>
    </w:p>
    <w:p w:rsidR="002639B6" w:rsidRDefault="002639B6" w:rsidP="002639B6">
      <w:pPr>
        <w:widowControl w:val="0"/>
        <w:autoSpaceDE w:val="0"/>
        <w:autoSpaceDN w:val="0"/>
        <w:ind w:left="0" w:right="0" w:firstLine="0"/>
      </w:pPr>
      <w:proofErr w:type="gramStart"/>
      <w:r>
        <w:t>w</w:t>
      </w:r>
      <w:r w:rsidRPr="002639B6">
        <w:t>ould</w:t>
      </w:r>
      <w:proofErr w:type="gramEnd"/>
      <w:r w:rsidRPr="002639B6">
        <w:t xml:space="preserve"> remain vacant.</w:t>
      </w:r>
    </w:p>
    <w:p w:rsidR="002639B6" w:rsidRDefault="002639B6" w:rsidP="002639B6">
      <w:pPr>
        <w:widowControl w:val="0"/>
        <w:autoSpaceDE w:val="0"/>
        <w:autoSpaceDN w:val="0"/>
        <w:ind w:left="0" w:right="0" w:firstLine="0"/>
      </w:pPr>
    </w:p>
    <w:p w:rsidR="002639B6" w:rsidRDefault="002639B6" w:rsidP="002639B6">
      <w:pPr>
        <w:widowControl w:val="0"/>
        <w:autoSpaceDE w:val="0"/>
        <w:autoSpaceDN w:val="0"/>
        <w:ind w:left="0" w:right="0" w:firstLine="0"/>
        <w:rPr>
          <w:b/>
          <w:sz w:val="24"/>
          <w:szCs w:val="24"/>
        </w:rPr>
      </w:pPr>
      <w:r w:rsidRPr="002639B6">
        <w:rPr>
          <w:b/>
          <w:sz w:val="24"/>
          <w:szCs w:val="24"/>
        </w:rPr>
        <w:t>More Examples</w:t>
      </w:r>
    </w:p>
    <w:p w:rsidR="002639B6" w:rsidRDefault="002639B6" w:rsidP="002639B6">
      <w:pPr>
        <w:widowControl w:val="0"/>
        <w:autoSpaceDE w:val="0"/>
        <w:autoSpaceDN w:val="0"/>
        <w:ind w:left="0" w:right="0" w:firstLine="0"/>
        <w:rPr>
          <w:b/>
          <w:sz w:val="24"/>
          <w:szCs w:val="24"/>
        </w:rPr>
      </w:pPr>
    </w:p>
    <w:p w:rsidR="002639B6" w:rsidRDefault="002639B6" w:rsidP="002639B6">
      <w:pPr>
        <w:widowControl w:val="0"/>
        <w:autoSpaceDE w:val="0"/>
        <w:autoSpaceDN w:val="0"/>
        <w:ind w:left="0" w:right="0" w:firstLine="0"/>
        <w:rPr>
          <w:noProof/>
        </w:rPr>
      </w:pPr>
      <w:r>
        <w:rPr>
          <w:noProof/>
        </w:rPr>
        <w:drawing>
          <wp:inline distT="0" distB="0" distL="0" distR="0" wp14:anchorId="3981AEC6" wp14:editId="7E633497">
            <wp:extent cx="2895600" cy="2314575"/>
            <wp:effectExtent l="0" t="0" r="0" b="9525"/>
            <wp:docPr id="96" name="Google Shape;96;p18"/>
            <wp:cNvGraphicFramePr/>
            <a:graphic xmlns:a="http://schemas.openxmlformats.org/drawingml/2006/main">
              <a:graphicData uri="http://schemas.openxmlformats.org/drawingml/2006/picture">
                <pic:pic xmlns:pic="http://schemas.openxmlformats.org/drawingml/2006/picture">
                  <pic:nvPicPr>
                    <pic:cNvPr id="96" name="Google Shape;96;p18"/>
                    <pic:cNvPicPr preferRelativeResize="0"/>
                  </pic:nvPicPr>
                  <pic:blipFill>
                    <a:blip r:embed="rId11">
                      <a:alphaModFix/>
                    </a:blip>
                    <a:stretch>
                      <a:fillRect/>
                    </a:stretch>
                  </pic:blipFill>
                  <pic:spPr>
                    <a:xfrm>
                      <a:off x="0" y="0"/>
                      <a:ext cx="2896256" cy="2315099"/>
                    </a:xfrm>
                    <a:prstGeom prst="rect">
                      <a:avLst/>
                    </a:prstGeom>
                    <a:noFill/>
                    <a:ln>
                      <a:noFill/>
                    </a:ln>
                  </pic:spPr>
                </pic:pic>
              </a:graphicData>
            </a:graphic>
          </wp:inline>
        </w:drawing>
      </w:r>
      <w:r w:rsidRPr="002639B6">
        <w:rPr>
          <w:noProof/>
        </w:rPr>
        <w:t xml:space="preserve"> </w:t>
      </w:r>
      <w:r>
        <w:rPr>
          <w:noProof/>
        </w:rPr>
        <w:t xml:space="preserve">     </w:t>
      </w:r>
      <w:r>
        <w:rPr>
          <w:noProof/>
        </w:rPr>
        <w:drawing>
          <wp:inline distT="0" distB="0" distL="0" distR="0" wp14:anchorId="41186241" wp14:editId="0727E1B9">
            <wp:extent cx="3245379" cy="2985135"/>
            <wp:effectExtent l="0" t="0" r="0" b="5715"/>
            <wp:docPr id="94" name="Google Shape;94;p18"/>
            <wp:cNvGraphicFramePr/>
            <a:graphic xmlns:a="http://schemas.openxmlformats.org/drawingml/2006/main">
              <a:graphicData uri="http://schemas.openxmlformats.org/drawingml/2006/picture">
                <pic:pic xmlns:pic="http://schemas.openxmlformats.org/drawingml/2006/picture">
                  <pic:nvPicPr>
                    <pic:cNvPr id="94" name="Google Shape;94;p18"/>
                    <pic:cNvPicPr preferRelativeResize="0"/>
                  </pic:nvPicPr>
                  <pic:blipFill>
                    <a:blip r:embed="rId12">
                      <a:alphaModFix/>
                    </a:blip>
                    <a:stretch>
                      <a:fillRect/>
                    </a:stretch>
                  </pic:blipFill>
                  <pic:spPr>
                    <a:xfrm>
                      <a:off x="0" y="0"/>
                      <a:ext cx="3246740" cy="2986387"/>
                    </a:xfrm>
                    <a:prstGeom prst="rect">
                      <a:avLst/>
                    </a:prstGeom>
                    <a:noFill/>
                    <a:ln>
                      <a:noFill/>
                    </a:ln>
                  </pic:spPr>
                </pic:pic>
              </a:graphicData>
            </a:graphic>
          </wp:inline>
        </w:drawing>
      </w:r>
    </w:p>
    <w:p w:rsidR="002639B6" w:rsidRDefault="002639B6" w:rsidP="002639B6">
      <w:pPr>
        <w:widowControl w:val="0"/>
        <w:autoSpaceDE w:val="0"/>
        <w:autoSpaceDN w:val="0"/>
        <w:ind w:left="0" w:right="0" w:firstLine="0"/>
        <w:rPr>
          <w:b/>
          <w:noProof/>
          <w:sz w:val="22"/>
          <w:szCs w:val="22"/>
        </w:rPr>
      </w:pPr>
      <w:r w:rsidRPr="0059078D">
        <w:rPr>
          <w:b/>
          <w:noProof/>
          <w:sz w:val="22"/>
          <w:szCs w:val="22"/>
        </w:rPr>
        <w:t>Southern Maine Renewable Fuels, Windham:</w:t>
      </w:r>
      <w:r w:rsidRPr="0059078D">
        <w:rPr>
          <w:b/>
          <w:noProof/>
          <w:sz w:val="22"/>
          <w:szCs w:val="22"/>
        </w:rPr>
        <w:tab/>
      </w:r>
      <w:r w:rsidRPr="0059078D">
        <w:rPr>
          <w:b/>
          <w:noProof/>
          <w:sz w:val="22"/>
          <w:szCs w:val="22"/>
        </w:rPr>
        <w:tab/>
        <w:t>O’Neil Park, South Portland:</w:t>
      </w:r>
    </w:p>
    <w:p w:rsidR="0059078D" w:rsidRDefault="0059078D" w:rsidP="002639B6">
      <w:pPr>
        <w:widowControl w:val="0"/>
        <w:autoSpaceDE w:val="0"/>
        <w:autoSpaceDN w:val="0"/>
        <w:ind w:left="0" w:right="0" w:firstLine="0"/>
        <w:rPr>
          <w:noProof/>
        </w:rPr>
      </w:pPr>
      <w:r>
        <w:rPr>
          <w:noProof/>
        </w:rPr>
        <w:t>Reintroducing a commercial use in a long-vacant</w:t>
      </w:r>
      <w:r>
        <w:rPr>
          <w:noProof/>
        </w:rPr>
        <w:tab/>
      </w:r>
      <w:r>
        <w:rPr>
          <w:noProof/>
        </w:rPr>
        <w:tab/>
        <w:t>allowed apartments/attached homes in a district where multi-</w:t>
      </w:r>
    </w:p>
    <w:p w:rsidR="0059078D" w:rsidRDefault="0059078D" w:rsidP="002639B6">
      <w:pPr>
        <w:widowControl w:val="0"/>
        <w:autoSpaceDE w:val="0"/>
        <w:autoSpaceDN w:val="0"/>
        <w:ind w:left="0" w:right="0" w:firstLine="0"/>
        <w:rPr>
          <w:noProof/>
        </w:rPr>
      </w:pPr>
      <w:r>
        <w:rPr>
          <w:noProof/>
        </w:rPr>
        <w:t>property in a rural residential zone.  Business was</w:t>
      </w:r>
      <w:r>
        <w:rPr>
          <w:noProof/>
        </w:rPr>
        <w:tab/>
      </w:r>
      <w:r>
        <w:rPr>
          <w:noProof/>
        </w:rPr>
        <w:tab/>
        <w:t>family was not allowed.  Terms include park and community</w:t>
      </w:r>
    </w:p>
    <w:p w:rsidR="0059078D" w:rsidRDefault="0059078D" w:rsidP="002639B6">
      <w:pPr>
        <w:widowControl w:val="0"/>
        <w:autoSpaceDE w:val="0"/>
        <w:autoSpaceDN w:val="0"/>
        <w:ind w:left="0" w:right="0" w:firstLine="0"/>
        <w:rPr>
          <w:noProof/>
        </w:rPr>
      </w:pPr>
      <w:r>
        <w:rPr>
          <w:noProof/>
        </w:rPr>
        <w:t>low-impact and compatible.</w:t>
      </w:r>
      <w:r>
        <w:rPr>
          <w:noProof/>
        </w:rPr>
        <w:tab/>
      </w:r>
      <w:r>
        <w:rPr>
          <w:noProof/>
        </w:rPr>
        <w:tab/>
      </w:r>
      <w:r>
        <w:rPr>
          <w:noProof/>
        </w:rPr>
        <w:tab/>
      </w:r>
      <w:r>
        <w:rPr>
          <w:noProof/>
        </w:rPr>
        <w:tab/>
        <w:t>garden on site and affordable units.</w:t>
      </w:r>
    </w:p>
    <w:p w:rsidR="0059078D" w:rsidRDefault="0059078D" w:rsidP="002639B6">
      <w:pPr>
        <w:widowControl w:val="0"/>
        <w:autoSpaceDE w:val="0"/>
        <w:autoSpaceDN w:val="0"/>
        <w:ind w:left="0" w:right="0" w:firstLine="0"/>
        <w:rPr>
          <w:noProof/>
        </w:rPr>
      </w:pPr>
    </w:p>
    <w:p w:rsidR="0059078D" w:rsidRDefault="0059078D" w:rsidP="002639B6">
      <w:pPr>
        <w:widowControl w:val="0"/>
        <w:autoSpaceDE w:val="0"/>
        <w:autoSpaceDN w:val="0"/>
        <w:ind w:left="0" w:right="0" w:firstLine="0"/>
        <w:rPr>
          <w:noProof/>
        </w:rPr>
      </w:pPr>
    </w:p>
    <w:p w:rsidR="0059078D" w:rsidRDefault="0059078D" w:rsidP="002639B6">
      <w:pPr>
        <w:widowControl w:val="0"/>
        <w:autoSpaceDE w:val="0"/>
        <w:autoSpaceDN w:val="0"/>
        <w:ind w:left="0" w:right="0" w:firstLine="0"/>
        <w:rPr>
          <w:noProof/>
        </w:rPr>
      </w:pPr>
    </w:p>
    <w:p w:rsidR="0059078D" w:rsidRPr="0059078D" w:rsidRDefault="0059078D" w:rsidP="002639B6">
      <w:pPr>
        <w:widowControl w:val="0"/>
        <w:autoSpaceDE w:val="0"/>
        <w:autoSpaceDN w:val="0"/>
        <w:ind w:left="0" w:right="0" w:firstLine="0"/>
        <w:rPr>
          <w:b/>
          <w:sz w:val="24"/>
          <w:szCs w:val="24"/>
        </w:rPr>
      </w:pPr>
      <w:r w:rsidRPr="0059078D">
        <w:rPr>
          <w:b/>
          <w:noProof/>
          <w:sz w:val="24"/>
          <w:szCs w:val="24"/>
        </w:rPr>
        <w:t>Cautions</w:t>
      </w:r>
    </w:p>
    <w:p w:rsidR="002639B6" w:rsidRDefault="002639B6" w:rsidP="00E07A12">
      <w:pPr>
        <w:widowControl w:val="0"/>
        <w:autoSpaceDE w:val="0"/>
        <w:autoSpaceDN w:val="0"/>
        <w:spacing w:after="240"/>
        <w:ind w:left="0" w:right="0" w:firstLine="0"/>
        <w:rPr>
          <w:b/>
          <w:sz w:val="24"/>
          <w:szCs w:val="24"/>
        </w:rPr>
      </w:pPr>
    </w:p>
    <w:p w:rsidR="0059078D" w:rsidRPr="0059078D" w:rsidRDefault="0059078D" w:rsidP="0059078D">
      <w:pPr>
        <w:pStyle w:val="NormalWeb"/>
        <w:spacing w:before="0" w:beforeAutospacing="0" w:after="0" w:afterAutospacing="0" w:line="276" w:lineRule="auto"/>
        <w:rPr>
          <w:sz w:val="22"/>
          <w:szCs w:val="22"/>
        </w:rPr>
      </w:pPr>
      <w:r w:rsidRPr="0059078D">
        <w:rPr>
          <w:rFonts w:eastAsia="Proxima Nova"/>
          <w:sz w:val="22"/>
          <w:szCs w:val="22"/>
        </w:rPr>
        <w:t xml:space="preserve">Avoid </w:t>
      </w:r>
      <w:r w:rsidRPr="0059078D">
        <w:rPr>
          <w:rFonts w:eastAsia="Proxima Nova"/>
          <w:b/>
          <w:bCs/>
          <w:sz w:val="22"/>
          <w:szCs w:val="22"/>
        </w:rPr>
        <w:t>spot zoning</w:t>
      </w:r>
      <w:r w:rsidRPr="0059078D">
        <w:rPr>
          <w:rFonts w:eastAsia="Proxima Nova"/>
          <w:sz w:val="22"/>
          <w:szCs w:val="22"/>
        </w:rPr>
        <w:t xml:space="preserve">: </w:t>
      </w:r>
    </w:p>
    <w:p w:rsidR="0059078D" w:rsidRPr="0059078D" w:rsidRDefault="0059078D" w:rsidP="0059078D">
      <w:pPr>
        <w:pStyle w:val="NormalWeb"/>
        <w:spacing w:before="240" w:beforeAutospacing="0" w:after="0" w:afterAutospacing="0" w:line="276" w:lineRule="auto"/>
        <w:rPr>
          <w:sz w:val="20"/>
          <w:szCs w:val="20"/>
        </w:rPr>
      </w:pPr>
      <w:r w:rsidRPr="0059078D">
        <w:rPr>
          <w:rFonts w:eastAsia="Proxima Nova"/>
          <w:sz w:val="20"/>
          <w:szCs w:val="20"/>
        </w:rPr>
        <w:t xml:space="preserve">When a small parcel of land is singled out for special and privileged treatment and the singling out is </w:t>
      </w:r>
      <w:r w:rsidRPr="0059078D">
        <w:rPr>
          <w:rFonts w:eastAsia="Proxima Nova"/>
          <w:sz w:val="20"/>
          <w:szCs w:val="20"/>
          <w:u w:val="single"/>
        </w:rPr>
        <w:t>not in the public interest</w:t>
      </w:r>
      <w:r w:rsidRPr="0059078D">
        <w:rPr>
          <w:rFonts w:eastAsia="Proxima Nova"/>
          <w:sz w:val="20"/>
          <w:szCs w:val="20"/>
        </w:rPr>
        <w:t xml:space="preserve"> but </w:t>
      </w:r>
      <w:r w:rsidRPr="0059078D">
        <w:rPr>
          <w:rFonts w:eastAsia="Proxima Nova"/>
          <w:sz w:val="20"/>
          <w:szCs w:val="20"/>
          <w:u w:val="single"/>
        </w:rPr>
        <w:t>only for the benefit of the land owner</w:t>
      </w:r>
      <w:r w:rsidRPr="0059078D">
        <w:rPr>
          <w:rFonts w:eastAsia="Proxima Nova"/>
          <w:sz w:val="20"/>
          <w:szCs w:val="20"/>
        </w:rPr>
        <w:t xml:space="preserve">, and the action is </w:t>
      </w:r>
      <w:r w:rsidRPr="0059078D">
        <w:rPr>
          <w:rFonts w:eastAsia="Proxima Nova"/>
          <w:sz w:val="20"/>
          <w:szCs w:val="20"/>
          <w:u w:val="single"/>
        </w:rPr>
        <w:t>not in accord with the comprehensive plan.</w:t>
      </w:r>
    </w:p>
    <w:p w:rsidR="0059078D" w:rsidRPr="0059078D" w:rsidRDefault="0059078D" w:rsidP="0059078D">
      <w:pPr>
        <w:pStyle w:val="NormalWeb"/>
        <w:spacing w:before="240" w:beforeAutospacing="0" w:after="0" w:afterAutospacing="0" w:line="276" w:lineRule="auto"/>
        <w:rPr>
          <w:sz w:val="22"/>
          <w:szCs w:val="22"/>
        </w:rPr>
      </w:pPr>
      <w:r w:rsidRPr="0059078D">
        <w:rPr>
          <w:rFonts w:eastAsia="Proxima Nova"/>
          <w:sz w:val="22"/>
          <w:szCs w:val="22"/>
          <w:highlight w:val="white"/>
        </w:rPr>
        <w:t xml:space="preserve">Avoid </w:t>
      </w:r>
      <w:r w:rsidRPr="0059078D">
        <w:rPr>
          <w:rFonts w:eastAsia="Proxima Nova"/>
          <w:b/>
          <w:bCs/>
          <w:sz w:val="22"/>
          <w:szCs w:val="22"/>
          <w:highlight w:val="white"/>
        </w:rPr>
        <w:t>serial contract zoning:</w:t>
      </w:r>
    </w:p>
    <w:p w:rsidR="0059078D" w:rsidRPr="0059078D" w:rsidRDefault="0059078D" w:rsidP="0059078D">
      <w:pPr>
        <w:pStyle w:val="NormalWeb"/>
        <w:spacing w:before="240" w:beforeAutospacing="0" w:after="240" w:afterAutospacing="0" w:line="276" w:lineRule="auto"/>
        <w:rPr>
          <w:sz w:val="20"/>
          <w:szCs w:val="20"/>
        </w:rPr>
      </w:pPr>
      <w:r w:rsidRPr="0059078D">
        <w:rPr>
          <w:rFonts w:eastAsia="Proxima Nova"/>
          <w:sz w:val="20"/>
          <w:szCs w:val="20"/>
          <w:highlight w:val="white"/>
        </w:rPr>
        <w:t xml:space="preserve">Contract zones are </w:t>
      </w:r>
      <w:r w:rsidRPr="0059078D">
        <w:rPr>
          <w:rFonts w:eastAsia="Proxima Nova"/>
          <w:sz w:val="20"/>
          <w:szCs w:val="20"/>
          <w:highlight w:val="white"/>
          <w:u w:val="single"/>
        </w:rPr>
        <w:t>for individual, unique instances</w:t>
      </w:r>
      <w:r w:rsidRPr="0059078D">
        <w:rPr>
          <w:rFonts w:eastAsia="Proxima Nova"/>
          <w:sz w:val="20"/>
          <w:szCs w:val="20"/>
          <w:highlight w:val="white"/>
        </w:rPr>
        <w:t xml:space="preserve">, </w:t>
      </w:r>
      <w:r w:rsidRPr="0059078D">
        <w:rPr>
          <w:rFonts w:eastAsia="Proxima Nova"/>
          <w:sz w:val="20"/>
          <w:szCs w:val="20"/>
          <w:highlight w:val="white"/>
          <w:u w:val="single"/>
        </w:rPr>
        <w:t>not area rezoning</w:t>
      </w:r>
      <w:r w:rsidRPr="0059078D">
        <w:rPr>
          <w:rFonts w:eastAsia="Proxima Nova"/>
          <w:sz w:val="20"/>
          <w:szCs w:val="20"/>
          <w:highlight w:val="white"/>
        </w:rPr>
        <w:t xml:space="preserve">. </w:t>
      </w:r>
      <w:r w:rsidRPr="0059078D">
        <w:rPr>
          <w:rFonts w:eastAsia="Proxima Nova"/>
          <w:sz w:val="20"/>
          <w:szCs w:val="20"/>
        </w:rPr>
        <w:t>Don’t put a contract zone on one neighboring property at a time instead of rezoning an area.</w:t>
      </w:r>
    </w:p>
    <w:p w:rsidR="0059078D" w:rsidRPr="00E07A12" w:rsidRDefault="0059078D" w:rsidP="00E07A12">
      <w:pPr>
        <w:widowControl w:val="0"/>
        <w:autoSpaceDE w:val="0"/>
        <w:autoSpaceDN w:val="0"/>
        <w:spacing w:after="240"/>
        <w:ind w:left="0" w:right="0" w:firstLine="0"/>
        <w:rPr>
          <w:b/>
          <w:sz w:val="24"/>
          <w:szCs w:val="24"/>
        </w:rPr>
      </w:pPr>
    </w:p>
    <w:p w:rsidR="0065534B" w:rsidRPr="0065534B" w:rsidRDefault="0065534B" w:rsidP="0065534B">
      <w:pPr>
        <w:pStyle w:val="ListParagraph"/>
        <w:widowControl w:val="0"/>
        <w:autoSpaceDE w:val="0"/>
        <w:autoSpaceDN w:val="0"/>
        <w:spacing w:after="240"/>
        <w:ind w:right="0"/>
        <w:rPr>
          <w:sz w:val="22"/>
          <w:szCs w:val="22"/>
        </w:rPr>
      </w:pPr>
    </w:p>
    <w:p w:rsidR="00B874D7" w:rsidRPr="0085654A" w:rsidRDefault="00F03A2D" w:rsidP="00B12F85">
      <w:pPr>
        <w:pStyle w:val="BodyTextIndent"/>
        <w:tabs>
          <w:tab w:val="clear" w:pos="1440"/>
        </w:tabs>
        <w:ind w:left="4320" w:right="0"/>
        <w:rPr>
          <w:sz w:val="20"/>
        </w:rPr>
      </w:pPr>
      <w:r>
        <w:rPr>
          <w:sz w:val="20"/>
        </w:rPr>
        <w:t>Respectfully</w:t>
      </w:r>
      <w:r w:rsidR="0065045B">
        <w:rPr>
          <w:sz w:val="20"/>
        </w:rPr>
        <w:t xml:space="preserve"> </w:t>
      </w:r>
      <w:r w:rsidR="00FE4513" w:rsidRPr="0085654A">
        <w:rPr>
          <w:sz w:val="20"/>
        </w:rPr>
        <w:t>Submitted</w:t>
      </w:r>
      <w:r w:rsidR="001435BD" w:rsidRPr="0085654A">
        <w:rPr>
          <w:sz w:val="20"/>
        </w:rPr>
        <w:t>:</w:t>
      </w:r>
      <w:r w:rsidR="00FE4513" w:rsidRPr="0085654A">
        <w:rPr>
          <w:sz w:val="20"/>
        </w:rPr>
        <w:t xml:space="preserve"> </w:t>
      </w:r>
      <w:r>
        <w:rPr>
          <w:sz w:val="20"/>
        </w:rPr>
        <w:t>_____</w:t>
      </w:r>
      <w:r w:rsidR="00C40781">
        <w:rPr>
          <w:sz w:val="20"/>
        </w:rPr>
        <w:t>____</w:t>
      </w:r>
      <w:r>
        <w:rPr>
          <w:sz w:val="20"/>
        </w:rPr>
        <w:t>___________________</w:t>
      </w:r>
    </w:p>
    <w:p w:rsidR="00B35A81" w:rsidRPr="0085654A" w:rsidRDefault="00B35A81" w:rsidP="00B12F85">
      <w:pPr>
        <w:pStyle w:val="BodyTextIndent"/>
        <w:tabs>
          <w:tab w:val="clear" w:pos="1440"/>
        </w:tabs>
        <w:ind w:left="5760" w:right="0" w:firstLine="720"/>
        <w:rPr>
          <w:sz w:val="20"/>
        </w:rPr>
      </w:pPr>
      <w:r w:rsidRPr="0085654A">
        <w:rPr>
          <w:sz w:val="20"/>
        </w:rPr>
        <w:t>Lisa B. Smith</w:t>
      </w:r>
      <w:r w:rsidR="001032BE">
        <w:rPr>
          <w:sz w:val="20"/>
        </w:rPr>
        <w:t xml:space="preserve">, </w:t>
      </w:r>
      <w:r w:rsidR="001C1A16">
        <w:rPr>
          <w:sz w:val="20"/>
        </w:rPr>
        <w:t>Planning Board Secretary</w:t>
      </w:r>
    </w:p>
    <w:p w:rsidR="00F947BC" w:rsidRPr="0085654A" w:rsidRDefault="00FE4513" w:rsidP="00B12F85">
      <w:pPr>
        <w:pStyle w:val="BodyTextIndent"/>
        <w:tabs>
          <w:tab w:val="clear" w:pos="1440"/>
        </w:tabs>
        <w:ind w:left="5760" w:right="0" w:firstLine="720"/>
        <w:rPr>
          <w:sz w:val="20"/>
        </w:rPr>
      </w:pPr>
      <w:r w:rsidRPr="0085654A">
        <w:rPr>
          <w:sz w:val="20"/>
        </w:rPr>
        <w:t xml:space="preserve">Date </w:t>
      </w:r>
      <w:r w:rsidR="001435BD" w:rsidRPr="0085654A">
        <w:rPr>
          <w:sz w:val="20"/>
        </w:rPr>
        <w:t>Approved:</w:t>
      </w:r>
      <w:r w:rsidR="00A26A10">
        <w:rPr>
          <w:sz w:val="20"/>
        </w:rPr>
        <w:t xml:space="preserve"> March 28</w:t>
      </w:r>
      <w:r w:rsidR="0088243B">
        <w:rPr>
          <w:sz w:val="20"/>
        </w:rPr>
        <w:t>,</w:t>
      </w:r>
      <w:r w:rsidR="00C3316E">
        <w:rPr>
          <w:sz w:val="20"/>
        </w:rPr>
        <w:t xml:space="preserve"> </w:t>
      </w:r>
      <w:r w:rsidR="001C1A16">
        <w:rPr>
          <w:sz w:val="20"/>
        </w:rPr>
        <w:t>2024</w:t>
      </w:r>
    </w:p>
    <w:sectPr w:rsidR="00F947BC" w:rsidRPr="0085654A" w:rsidSect="002639B6">
      <w:headerReference w:type="default" r:id="rId13"/>
      <w:footerReference w:type="default" r:id="rId14"/>
      <w:footerReference w:type="first" r:id="rId15"/>
      <w:pgSz w:w="12240" w:h="15840" w:code="1"/>
      <w:pgMar w:top="1170" w:right="720" w:bottom="0" w:left="1440" w:header="288" w:footer="28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211" w:rsidRDefault="009B2211">
      <w:pPr>
        <w:rPr>
          <w:sz w:val="19"/>
          <w:szCs w:val="19"/>
        </w:rPr>
      </w:pPr>
      <w:r>
        <w:rPr>
          <w:sz w:val="19"/>
          <w:szCs w:val="19"/>
        </w:rPr>
        <w:separator/>
      </w:r>
    </w:p>
  </w:endnote>
  <w:endnote w:type="continuationSeparator" w:id="0">
    <w:p w:rsidR="009B2211" w:rsidRDefault="009B2211">
      <w:pPr>
        <w:rPr>
          <w:sz w:val="19"/>
          <w:szCs w:val="19"/>
        </w:rPr>
      </w:pPr>
      <w:r>
        <w:rPr>
          <w:sz w:val="19"/>
          <w:szCs w:val="19"/>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211" w:rsidRDefault="009B2211" w:rsidP="00A60F3F">
    <w:pPr>
      <w:pStyle w:val="Footer"/>
      <w:jc w:val="center"/>
      <w:rPr>
        <w:b/>
        <w:i/>
      </w:rPr>
    </w:pPr>
    <w:r>
      <w:rPr>
        <w:b/>
        <w:i/>
      </w:rPr>
      <w:tab/>
    </w:r>
    <w:r>
      <w:rPr>
        <w:b/>
        <w:i/>
      </w:rPr>
      <w:tab/>
    </w:r>
  </w:p>
  <w:p w:rsidR="009B2211" w:rsidRDefault="009B2211" w:rsidP="002907F9">
    <w:pPr>
      <w:pStyle w:val="Footer"/>
      <w:ind w:right="446"/>
      <w:jc w:val="center"/>
      <w:rPr>
        <w:rFonts w:ascii="Book Antiqua" w:hAnsi="Book Antiqua"/>
        <w:b/>
        <w:i/>
      </w:rPr>
    </w:pPr>
    <w:r w:rsidRPr="00281D9E">
      <w:rPr>
        <w:rFonts w:ascii="Book Antiqua" w:hAnsi="Book Antiqua"/>
        <w:b/>
        <w:i/>
      </w:rPr>
      <w:t>* These minutes are not verbatim.  A recording of the meeting is on file.</w:t>
    </w:r>
  </w:p>
  <w:p w:rsidR="009B2211" w:rsidRDefault="009B2211" w:rsidP="00A60F3F">
    <w:pPr>
      <w:pStyle w:val="Footer"/>
      <w:jc w:val="center"/>
      <w:rPr>
        <w:b/>
        <w: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211" w:rsidRDefault="009B2211">
    <w:pPr>
      <w:pStyle w:val="Footer"/>
      <w:tabs>
        <w:tab w:val="clear" w:pos="8640"/>
        <w:tab w:val="right" w:pos="10800"/>
      </w:tabs>
      <w:rPr>
        <w:sz w:val="35"/>
        <w:szCs w:val="35"/>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211" w:rsidRDefault="009B2211">
      <w:pPr>
        <w:rPr>
          <w:sz w:val="19"/>
          <w:szCs w:val="19"/>
        </w:rPr>
      </w:pPr>
      <w:r>
        <w:rPr>
          <w:sz w:val="19"/>
          <w:szCs w:val="19"/>
        </w:rPr>
        <w:separator/>
      </w:r>
    </w:p>
  </w:footnote>
  <w:footnote w:type="continuationSeparator" w:id="0">
    <w:p w:rsidR="009B2211" w:rsidRDefault="009B2211">
      <w:pPr>
        <w:rPr>
          <w:sz w:val="19"/>
          <w:szCs w:val="19"/>
        </w:rPr>
      </w:pPr>
      <w:r>
        <w:rPr>
          <w:sz w:val="19"/>
          <w:szCs w:val="19"/>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211" w:rsidRDefault="009B2211" w:rsidP="00B346C1">
    <w:pPr>
      <w:pStyle w:val="Header"/>
      <w:tabs>
        <w:tab w:val="clear" w:pos="4320"/>
        <w:tab w:val="clear" w:pos="8640"/>
        <w:tab w:val="left" w:pos="1530"/>
        <w:tab w:val="right" w:pos="10080"/>
      </w:tabs>
      <w:ind w:firstLine="0"/>
      <w:rPr>
        <w:rFonts w:ascii="Book Antiqua" w:hAnsi="Book Antiqua"/>
        <w:snapToGrid w:val="0"/>
      </w:rPr>
    </w:pPr>
  </w:p>
  <w:p w:rsidR="009B2211" w:rsidRDefault="009B2211" w:rsidP="00F55074">
    <w:pPr>
      <w:pStyle w:val="Header"/>
      <w:tabs>
        <w:tab w:val="clear" w:pos="4320"/>
        <w:tab w:val="clear" w:pos="8640"/>
        <w:tab w:val="left" w:pos="1530"/>
        <w:tab w:val="right" w:pos="9270"/>
      </w:tabs>
      <w:ind w:firstLine="0"/>
      <w:rPr>
        <w:rFonts w:ascii="Book Antiqua" w:hAnsi="Book Antiqua"/>
        <w:snapToGrid w:val="0"/>
      </w:rPr>
    </w:pPr>
  </w:p>
  <w:p w:rsidR="009B2211" w:rsidRPr="000D5314" w:rsidRDefault="009B2211" w:rsidP="005F2B22">
    <w:pPr>
      <w:pStyle w:val="Header"/>
      <w:tabs>
        <w:tab w:val="clear" w:pos="4320"/>
        <w:tab w:val="clear" w:pos="8640"/>
        <w:tab w:val="left" w:pos="1530"/>
        <w:tab w:val="center" w:pos="5490"/>
        <w:tab w:val="right" w:pos="10166"/>
      </w:tabs>
      <w:ind w:left="0" w:firstLine="0"/>
      <w:rPr>
        <w:b/>
        <w:snapToGrid w:val="0"/>
        <w:color w:val="FF0000"/>
      </w:rPr>
    </w:pPr>
    <w:r w:rsidRPr="000D5314">
      <w:rPr>
        <w:snapToGrid w:val="0"/>
      </w:rPr>
      <w:t>Planning Board Meeting Mi</w:t>
    </w:r>
    <w:r>
      <w:rPr>
        <w:snapToGrid w:val="0"/>
      </w:rPr>
      <w:t xml:space="preserve">nutes      </w:t>
    </w:r>
    <w:r>
      <w:rPr>
        <w:snapToGrid w:val="0"/>
      </w:rPr>
      <w:tab/>
    </w:r>
    <w:r w:rsidRPr="000D5314">
      <w:rPr>
        <w:snapToGrid w:val="0"/>
      </w:rPr>
      <w:t xml:space="preserve">Page </w:t>
    </w:r>
    <w:r w:rsidRPr="000D5314">
      <w:rPr>
        <w:snapToGrid w:val="0"/>
      </w:rPr>
      <w:fldChar w:fldCharType="begin"/>
    </w:r>
    <w:r w:rsidRPr="000D5314">
      <w:rPr>
        <w:snapToGrid w:val="0"/>
      </w:rPr>
      <w:instrText xml:space="preserve"> PAGE </w:instrText>
    </w:r>
    <w:r w:rsidRPr="000D5314">
      <w:rPr>
        <w:snapToGrid w:val="0"/>
      </w:rPr>
      <w:fldChar w:fldCharType="separate"/>
    </w:r>
    <w:r w:rsidR="004D7DA1">
      <w:rPr>
        <w:noProof/>
        <w:snapToGrid w:val="0"/>
      </w:rPr>
      <w:t>8</w:t>
    </w:r>
    <w:r w:rsidRPr="000D5314">
      <w:rPr>
        <w:snapToGrid w:val="0"/>
      </w:rPr>
      <w:fldChar w:fldCharType="end"/>
    </w:r>
    <w:r w:rsidRPr="000D5314">
      <w:rPr>
        <w:snapToGrid w:val="0"/>
      </w:rPr>
      <w:t xml:space="preserve">                                     </w:t>
    </w:r>
    <w:r w:rsidRPr="000D5314">
      <w:rPr>
        <w:b/>
        <w:snapToGrid w:val="0"/>
        <w:color w:val="FF0000"/>
      </w:rPr>
      <w:t xml:space="preserve"> </w:t>
    </w:r>
    <w:r w:rsidRPr="000D5314">
      <w:rPr>
        <w:b/>
        <w:snapToGrid w:val="0"/>
        <w:color w:val="FF0000"/>
      </w:rPr>
      <w:tab/>
    </w:r>
    <w:r>
      <w:rPr>
        <w:snapToGrid w:val="0"/>
      </w:rPr>
      <w:t>March 14, 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F6D31"/>
    <w:multiLevelType w:val="hybridMultilevel"/>
    <w:tmpl w:val="A89AC49A"/>
    <w:lvl w:ilvl="0" w:tplc="42CCF8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F632AC"/>
    <w:multiLevelType w:val="hybridMultilevel"/>
    <w:tmpl w:val="3F4CA5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C015992"/>
    <w:multiLevelType w:val="hybridMultilevel"/>
    <w:tmpl w:val="1660C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E048AF"/>
    <w:multiLevelType w:val="hybridMultilevel"/>
    <w:tmpl w:val="33303FE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74F5426"/>
    <w:multiLevelType w:val="hybridMultilevel"/>
    <w:tmpl w:val="13B0B3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8B75CC9"/>
    <w:multiLevelType w:val="hybridMultilevel"/>
    <w:tmpl w:val="8702D18C"/>
    <w:lvl w:ilvl="0" w:tplc="114A8B0A">
      <w:start w:val="7"/>
      <w:numFmt w:val="decimal"/>
      <w:lvlText w:val="%1."/>
      <w:lvlJc w:val="left"/>
      <w:pPr>
        <w:ind w:left="360" w:hanging="360"/>
      </w:pPr>
      <w:rPr>
        <w:rFonts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C87C01"/>
    <w:multiLevelType w:val="hybridMultilevel"/>
    <w:tmpl w:val="28F6D2C2"/>
    <w:lvl w:ilvl="0" w:tplc="0C4AE2FA">
      <w:start w:val="1"/>
      <w:numFmt w:val="decimal"/>
      <w:lvlText w:val="%1."/>
      <w:lvlJc w:val="left"/>
      <w:pPr>
        <w:tabs>
          <w:tab w:val="num" w:pos="720"/>
        </w:tabs>
        <w:ind w:left="720" w:hanging="360"/>
      </w:pPr>
    </w:lvl>
    <w:lvl w:ilvl="1" w:tplc="327E722E" w:tentative="1">
      <w:start w:val="1"/>
      <w:numFmt w:val="decimal"/>
      <w:lvlText w:val="%2."/>
      <w:lvlJc w:val="left"/>
      <w:pPr>
        <w:tabs>
          <w:tab w:val="num" w:pos="1440"/>
        </w:tabs>
        <w:ind w:left="1440" w:hanging="360"/>
      </w:pPr>
    </w:lvl>
    <w:lvl w:ilvl="2" w:tplc="F1EA3A1A" w:tentative="1">
      <w:start w:val="1"/>
      <w:numFmt w:val="decimal"/>
      <w:lvlText w:val="%3."/>
      <w:lvlJc w:val="left"/>
      <w:pPr>
        <w:tabs>
          <w:tab w:val="num" w:pos="2160"/>
        </w:tabs>
        <w:ind w:left="2160" w:hanging="360"/>
      </w:pPr>
    </w:lvl>
    <w:lvl w:ilvl="3" w:tplc="4DAE7D7E" w:tentative="1">
      <w:start w:val="1"/>
      <w:numFmt w:val="decimal"/>
      <w:lvlText w:val="%4."/>
      <w:lvlJc w:val="left"/>
      <w:pPr>
        <w:tabs>
          <w:tab w:val="num" w:pos="2880"/>
        </w:tabs>
        <w:ind w:left="2880" w:hanging="360"/>
      </w:pPr>
    </w:lvl>
    <w:lvl w:ilvl="4" w:tplc="A836B0E2" w:tentative="1">
      <w:start w:val="1"/>
      <w:numFmt w:val="decimal"/>
      <w:lvlText w:val="%5."/>
      <w:lvlJc w:val="left"/>
      <w:pPr>
        <w:tabs>
          <w:tab w:val="num" w:pos="3600"/>
        </w:tabs>
        <w:ind w:left="3600" w:hanging="360"/>
      </w:pPr>
    </w:lvl>
    <w:lvl w:ilvl="5" w:tplc="5E648420" w:tentative="1">
      <w:start w:val="1"/>
      <w:numFmt w:val="decimal"/>
      <w:lvlText w:val="%6."/>
      <w:lvlJc w:val="left"/>
      <w:pPr>
        <w:tabs>
          <w:tab w:val="num" w:pos="4320"/>
        </w:tabs>
        <w:ind w:left="4320" w:hanging="360"/>
      </w:pPr>
    </w:lvl>
    <w:lvl w:ilvl="6" w:tplc="68062B3C" w:tentative="1">
      <w:start w:val="1"/>
      <w:numFmt w:val="decimal"/>
      <w:lvlText w:val="%7."/>
      <w:lvlJc w:val="left"/>
      <w:pPr>
        <w:tabs>
          <w:tab w:val="num" w:pos="5040"/>
        </w:tabs>
        <w:ind w:left="5040" w:hanging="360"/>
      </w:pPr>
    </w:lvl>
    <w:lvl w:ilvl="7" w:tplc="E2A42848" w:tentative="1">
      <w:start w:val="1"/>
      <w:numFmt w:val="decimal"/>
      <w:lvlText w:val="%8."/>
      <w:lvlJc w:val="left"/>
      <w:pPr>
        <w:tabs>
          <w:tab w:val="num" w:pos="5760"/>
        </w:tabs>
        <w:ind w:left="5760" w:hanging="360"/>
      </w:pPr>
    </w:lvl>
    <w:lvl w:ilvl="8" w:tplc="A9F0CCFE" w:tentative="1">
      <w:start w:val="1"/>
      <w:numFmt w:val="decimal"/>
      <w:lvlText w:val="%9."/>
      <w:lvlJc w:val="left"/>
      <w:pPr>
        <w:tabs>
          <w:tab w:val="num" w:pos="6480"/>
        </w:tabs>
        <w:ind w:left="6480" w:hanging="360"/>
      </w:pPr>
    </w:lvl>
  </w:abstractNum>
  <w:abstractNum w:abstractNumId="7" w15:restartNumberingAfterBreak="0">
    <w:nsid w:val="56BD60D0"/>
    <w:multiLevelType w:val="hybridMultilevel"/>
    <w:tmpl w:val="10C83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2F4CCA"/>
    <w:multiLevelType w:val="hybridMultilevel"/>
    <w:tmpl w:val="6A7215D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F336A9B"/>
    <w:multiLevelType w:val="hybridMultilevel"/>
    <w:tmpl w:val="0178A0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B001A41"/>
    <w:multiLevelType w:val="hybridMultilevel"/>
    <w:tmpl w:val="6E3204A2"/>
    <w:lvl w:ilvl="0" w:tplc="6896C6DE">
      <w:start w:val="1"/>
      <w:numFmt w:val="decimal"/>
      <w:lvlText w:val="%1."/>
      <w:lvlJc w:val="left"/>
      <w:pPr>
        <w:ind w:left="360" w:hanging="360"/>
      </w:pPr>
      <w:rPr>
        <w:rFonts w:hint="default"/>
        <w:b/>
        <w:i w:val="0"/>
        <w:color w:val="auto"/>
        <w:sz w:val="24"/>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6CA36E4D"/>
    <w:multiLevelType w:val="hybridMultilevel"/>
    <w:tmpl w:val="95FC55AA"/>
    <w:lvl w:ilvl="0" w:tplc="F594F8CE">
      <w:start w:val="1"/>
      <w:numFmt w:val="decimal"/>
      <w:lvlText w:val="%1."/>
      <w:lvlJc w:val="left"/>
      <w:pPr>
        <w:tabs>
          <w:tab w:val="num" w:pos="720"/>
        </w:tabs>
        <w:ind w:left="720" w:hanging="360"/>
      </w:pPr>
    </w:lvl>
    <w:lvl w:ilvl="1" w:tplc="837EE602" w:tentative="1">
      <w:start w:val="1"/>
      <w:numFmt w:val="decimal"/>
      <w:lvlText w:val="%2."/>
      <w:lvlJc w:val="left"/>
      <w:pPr>
        <w:tabs>
          <w:tab w:val="num" w:pos="1440"/>
        </w:tabs>
        <w:ind w:left="1440" w:hanging="360"/>
      </w:pPr>
    </w:lvl>
    <w:lvl w:ilvl="2" w:tplc="62F84078" w:tentative="1">
      <w:start w:val="1"/>
      <w:numFmt w:val="decimal"/>
      <w:lvlText w:val="%3."/>
      <w:lvlJc w:val="left"/>
      <w:pPr>
        <w:tabs>
          <w:tab w:val="num" w:pos="2160"/>
        </w:tabs>
        <w:ind w:left="2160" w:hanging="360"/>
      </w:pPr>
    </w:lvl>
    <w:lvl w:ilvl="3" w:tplc="C1B02500" w:tentative="1">
      <w:start w:val="1"/>
      <w:numFmt w:val="decimal"/>
      <w:lvlText w:val="%4."/>
      <w:lvlJc w:val="left"/>
      <w:pPr>
        <w:tabs>
          <w:tab w:val="num" w:pos="2880"/>
        </w:tabs>
        <w:ind w:left="2880" w:hanging="360"/>
      </w:pPr>
    </w:lvl>
    <w:lvl w:ilvl="4" w:tplc="B712A970" w:tentative="1">
      <w:start w:val="1"/>
      <w:numFmt w:val="decimal"/>
      <w:lvlText w:val="%5."/>
      <w:lvlJc w:val="left"/>
      <w:pPr>
        <w:tabs>
          <w:tab w:val="num" w:pos="3600"/>
        </w:tabs>
        <w:ind w:left="3600" w:hanging="360"/>
      </w:pPr>
    </w:lvl>
    <w:lvl w:ilvl="5" w:tplc="D592EC0E" w:tentative="1">
      <w:start w:val="1"/>
      <w:numFmt w:val="decimal"/>
      <w:lvlText w:val="%6."/>
      <w:lvlJc w:val="left"/>
      <w:pPr>
        <w:tabs>
          <w:tab w:val="num" w:pos="4320"/>
        </w:tabs>
        <w:ind w:left="4320" w:hanging="360"/>
      </w:pPr>
    </w:lvl>
    <w:lvl w:ilvl="6" w:tplc="903E32A0" w:tentative="1">
      <w:start w:val="1"/>
      <w:numFmt w:val="decimal"/>
      <w:lvlText w:val="%7."/>
      <w:lvlJc w:val="left"/>
      <w:pPr>
        <w:tabs>
          <w:tab w:val="num" w:pos="5040"/>
        </w:tabs>
        <w:ind w:left="5040" w:hanging="360"/>
      </w:pPr>
    </w:lvl>
    <w:lvl w:ilvl="7" w:tplc="92680CA4" w:tentative="1">
      <w:start w:val="1"/>
      <w:numFmt w:val="decimal"/>
      <w:lvlText w:val="%8."/>
      <w:lvlJc w:val="left"/>
      <w:pPr>
        <w:tabs>
          <w:tab w:val="num" w:pos="5760"/>
        </w:tabs>
        <w:ind w:left="5760" w:hanging="360"/>
      </w:pPr>
    </w:lvl>
    <w:lvl w:ilvl="8" w:tplc="55867B34" w:tentative="1">
      <w:start w:val="1"/>
      <w:numFmt w:val="decimal"/>
      <w:lvlText w:val="%9."/>
      <w:lvlJc w:val="left"/>
      <w:pPr>
        <w:tabs>
          <w:tab w:val="num" w:pos="6480"/>
        </w:tabs>
        <w:ind w:left="6480" w:hanging="360"/>
      </w:pPr>
    </w:lvl>
  </w:abstractNum>
  <w:abstractNum w:abstractNumId="12" w15:restartNumberingAfterBreak="0">
    <w:nsid w:val="7176134E"/>
    <w:multiLevelType w:val="hybridMultilevel"/>
    <w:tmpl w:val="93A83E0A"/>
    <w:lvl w:ilvl="0" w:tplc="F142F1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1D12C4B"/>
    <w:multiLevelType w:val="hybridMultilevel"/>
    <w:tmpl w:val="0520019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793A04B0"/>
    <w:multiLevelType w:val="hybridMultilevel"/>
    <w:tmpl w:val="28CC860A"/>
    <w:lvl w:ilvl="0" w:tplc="01D2144C">
      <w:start w:val="7"/>
      <w:numFmt w:val="decimal"/>
      <w:lvlText w:val="%1."/>
      <w:lvlJc w:val="left"/>
      <w:pPr>
        <w:ind w:left="840" w:hanging="361"/>
      </w:pPr>
      <w:rPr>
        <w:rFonts w:hint="default"/>
        <w:b w:val="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8F60ED"/>
    <w:multiLevelType w:val="hybridMultilevel"/>
    <w:tmpl w:val="4642E74E"/>
    <w:lvl w:ilvl="0" w:tplc="374CD146">
      <w:start w:val="1"/>
      <w:numFmt w:val="bullet"/>
      <w:lvlText w:val="●"/>
      <w:lvlJc w:val="left"/>
      <w:pPr>
        <w:tabs>
          <w:tab w:val="num" w:pos="720"/>
        </w:tabs>
        <w:ind w:left="720" w:hanging="360"/>
      </w:pPr>
      <w:rPr>
        <w:rFonts w:ascii="Proxima Nova" w:hAnsi="Proxima Nova" w:hint="default"/>
      </w:rPr>
    </w:lvl>
    <w:lvl w:ilvl="1" w:tplc="1198494A" w:tentative="1">
      <w:start w:val="1"/>
      <w:numFmt w:val="bullet"/>
      <w:lvlText w:val="●"/>
      <w:lvlJc w:val="left"/>
      <w:pPr>
        <w:tabs>
          <w:tab w:val="num" w:pos="1440"/>
        </w:tabs>
        <w:ind w:left="1440" w:hanging="360"/>
      </w:pPr>
      <w:rPr>
        <w:rFonts w:ascii="Proxima Nova" w:hAnsi="Proxima Nova" w:hint="default"/>
      </w:rPr>
    </w:lvl>
    <w:lvl w:ilvl="2" w:tplc="2D0A45E6" w:tentative="1">
      <w:start w:val="1"/>
      <w:numFmt w:val="bullet"/>
      <w:lvlText w:val="●"/>
      <w:lvlJc w:val="left"/>
      <w:pPr>
        <w:tabs>
          <w:tab w:val="num" w:pos="2160"/>
        </w:tabs>
        <w:ind w:left="2160" w:hanging="360"/>
      </w:pPr>
      <w:rPr>
        <w:rFonts w:ascii="Proxima Nova" w:hAnsi="Proxima Nova" w:hint="default"/>
      </w:rPr>
    </w:lvl>
    <w:lvl w:ilvl="3" w:tplc="E6A84DF6" w:tentative="1">
      <w:start w:val="1"/>
      <w:numFmt w:val="bullet"/>
      <w:lvlText w:val="●"/>
      <w:lvlJc w:val="left"/>
      <w:pPr>
        <w:tabs>
          <w:tab w:val="num" w:pos="2880"/>
        </w:tabs>
        <w:ind w:left="2880" w:hanging="360"/>
      </w:pPr>
      <w:rPr>
        <w:rFonts w:ascii="Proxima Nova" w:hAnsi="Proxima Nova" w:hint="default"/>
      </w:rPr>
    </w:lvl>
    <w:lvl w:ilvl="4" w:tplc="4A1EB984" w:tentative="1">
      <w:start w:val="1"/>
      <w:numFmt w:val="bullet"/>
      <w:lvlText w:val="●"/>
      <w:lvlJc w:val="left"/>
      <w:pPr>
        <w:tabs>
          <w:tab w:val="num" w:pos="3600"/>
        </w:tabs>
        <w:ind w:left="3600" w:hanging="360"/>
      </w:pPr>
      <w:rPr>
        <w:rFonts w:ascii="Proxima Nova" w:hAnsi="Proxima Nova" w:hint="default"/>
      </w:rPr>
    </w:lvl>
    <w:lvl w:ilvl="5" w:tplc="80549D56" w:tentative="1">
      <w:start w:val="1"/>
      <w:numFmt w:val="bullet"/>
      <w:lvlText w:val="●"/>
      <w:lvlJc w:val="left"/>
      <w:pPr>
        <w:tabs>
          <w:tab w:val="num" w:pos="4320"/>
        </w:tabs>
        <w:ind w:left="4320" w:hanging="360"/>
      </w:pPr>
      <w:rPr>
        <w:rFonts w:ascii="Proxima Nova" w:hAnsi="Proxima Nova" w:hint="default"/>
      </w:rPr>
    </w:lvl>
    <w:lvl w:ilvl="6" w:tplc="5A2486A4" w:tentative="1">
      <w:start w:val="1"/>
      <w:numFmt w:val="bullet"/>
      <w:lvlText w:val="●"/>
      <w:lvlJc w:val="left"/>
      <w:pPr>
        <w:tabs>
          <w:tab w:val="num" w:pos="5040"/>
        </w:tabs>
        <w:ind w:left="5040" w:hanging="360"/>
      </w:pPr>
      <w:rPr>
        <w:rFonts w:ascii="Proxima Nova" w:hAnsi="Proxima Nova" w:hint="default"/>
      </w:rPr>
    </w:lvl>
    <w:lvl w:ilvl="7" w:tplc="B21C4A1C" w:tentative="1">
      <w:start w:val="1"/>
      <w:numFmt w:val="bullet"/>
      <w:lvlText w:val="●"/>
      <w:lvlJc w:val="left"/>
      <w:pPr>
        <w:tabs>
          <w:tab w:val="num" w:pos="5760"/>
        </w:tabs>
        <w:ind w:left="5760" w:hanging="360"/>
      </w:pPr>
      <w:rPr>
        <w:rFonts w:ascii="Proxima Nova" w:hAnsi="Proxima Nova" w:hint="default"/>
      </w:rPr>
    </w:lvl>
    <w:lvl w:ilvl="8" w:tplc="8E609032" w:tentative="1">
      <w:start w:val="1"/>
      <w:numFmt w:val="bullet"/>
      <w:lvlText w:val="●"/>
      <w:lvlJc w:val="left"/>
      <w:pPr>
        <w:tabs>
          <w:tab w:val="num" w:pos="6480"/>
        </w:tabs>
        <w:ind w:left="6480" w:hanging="360"/>
      </w:pPr>
      <w:rPr>
        <w:rFonts w:ascii="Proxima Nova" w:hAnsi="Proxima Nova" w:hint="default"/>
      </w:rPr>
    </w:lvl>
  </w:abstractNum>
  <w:abstractNum w:abstractNumId="16" w15:restartNumberingAfterBreak="0">
    <w:nsid w:val="7F4D0452"/>
    <w:multiLevelType w:val="hybridMultilevel"/>
    <w:tmpl w:val="C70A80C2"/>
    <w:lvl w:ilvl="0" w:tplc="310AA94C">
      <w:start w:val="1"/>
      <w:numFmt w:val="decimal"/>
      <w:lvlText w:val="%1."/>
      <w:lvlJc w:val="left"/>
      <w:pPr>
        <w:tabs>
          <w:tab w:val="num" w:pos="720"/>
        </w:tabs>
        <w:ind w:left="720" w:hanging="360"/>
      </w:pPr>
    </w:lvl>
    <w:lvl w:ilvl="1" w:tplc="355446DE">
      <w:start w:val="1"/>
      <w:numFmt w:val="lowerLetter"/>
      <w:lvlText w:val="%2."/>
      <w:lvlJc w:val="left"/>
      <w:pPr>
        <w:tabs>
          <w:tab w:val="num" w:pos="1440"/>
        </w:tabs>
        <w:ind w:left="1440" w:hanging="360"/>
      </w:pPr>
    </w:lvl>
    <w:lvl w:ilvl="2" w:tplc="2D28BC10">
      <w:start w:val="1"/>
      <w:numFmt w:val="decimal"/>
      <w:lvlText w:val="%3."/>
      <w:lvlJc w:val="left"/>
      <w:pPr>
        <w:tabs>
          <w:tab w:val="num" w:pos="2160"/>
        </w:tabs>
        <w:ind w:left="2160" w:hanging="360"/>
      </w:pPr>
    </w:lvl>
    <w:lvl w:ilvl="3" w:tplc="5B3ECD3E" w:tentative="1">
      <w:start w:val="1"/>
      <w:numFmt w:val="decimal"/>
      <w:lvlText w:val="%4."/>
      <w:lvlJc w:val="left"/>
      <w:pPr>
        <w:tabs>
          <w:tab w:val="num" w:pos="2880"/>
        </w:tabs>
        <w:ind w:left="2880" w:hanging="360"/>
      </w:pPr>
    </w:lvl>
    <w:lvl w:ilvl="4" w:tplc="73201B8C" w:tentative="1">
      <w:start w:val="1"/>
      <w:numFmt w:val="decimal"/>
      <w:lvlText w:val="%5."/>
      <w:lvlJc w:val="left"/>
      <w:pPr>
        <w:tabs>
          <w:tab w:val="num" w:pos="3600"/>
        </w:tabs>
        <w:ind w:left="3600" w:hanging="360"/>
      </w:pPr>
    </w:lvl>
    <w:lvl w:ilvl="5" w:tplc="188E682E" w:tentative="1">
      <w:start w:val="1"/>
      <w:numFmt w:val="decimal"/>
      <w:lvlText w:val="%6."/>
      <w:lvlJc w:val="left"/>
      <w:pPr>
        <w:tabs>
          <w:tab w:val="num" w:pos="4320"/>
        </w:tabs>
        <w:ind w:left="4320" w:hanging="360"/>
      </w:pPr>
    </w:lvl>
    <w:lvl w:ilvl="6" w:tplc="32E2576E" w:tentative="1">
      <w:start w:val="1"/>
      <w:numFmt w:val="decimal"/>
      <w:lvlText w:val="%7."/>
      <w:lvlJc w:val="left"/>
      <w:pPr>
        <w:tabs>
          <w:tab w:val="num" w:pos="5040"/>
        </w:tabs>
        <w:ind w:left="5040" w:hanging="360"/>
      </w:pPr>
    </w:lvl>
    <w:lvl w:ilvl="7" w:tplc="9F18D722" w:tentative="1">
      <w:start w:val="1"/>
      <w:numFmt w:val="decimal"/>
      <w:lvlText w:val="%8."/>
      <w:lvlJc w:val="left"/>
      <w:pPr>
        <w:tabs>
          <w:tab w:val="num" w:pos="5760"/>
        </w:tabs>
        <w:ind w:left="5760" w:hanging="360"/>
      </w:pPr>
    </w:lvl>
    <w:lvl w:ilvl="8" w:tplc="E468E81A" w:tentative="1">
      <w:start w:val="1"/>
      <w:numFmt w:val="decimal"/>
      <w:lvlText w:val="%9."/>
      <w:lvlJc w:val="left"/>
      <w:pPr>
        <w:tabs>
          <w:tab w:val="num" w:pos="6480"/>
        </w:tabs>
        <w:ind w:left="6480" w:hanging="360"/>
      </w:pPr>
    </w:lvl>
  </w:abstractNum>
  <w:num w:numId="1">
    <w:abstractNumId w:val="10"/>
  </w:num>
  <w:num w:numId="2">
    <w:abstractNumId w:val="4"/>
  </w:num>
  <w:num w:numId="3">
    <w:abstractNumId w:val="9"/>
  </w:num>
  <w:num w:numId="4">
    <w:abstractNumId w:val="7"/>
  </w:num>
  <w:num w:numId="5">
    <w:abstractNumId w:val="3"/>
  </w:num>
  <w:num w:numId="6">
    <w:abstractNumId w:val="2"/>
  </w:num>
  <w:num w:numId="7">
    <w:abstractNumId w:val="13"/>
  </w:num>
  <w:num w:numId="8">
    <w:abstractNumId w:val="14"/>
  </w:num>
  <w:num w:numId="9">
    <w:abstractNumId w:val="12"/>
  </w:num>
  <w:num w:numId="10">
    <w:abstractNumId w:val="5"/>
  </w:num>
  <w:num w:numId="11">
    <w:abstractNumId w:val="1"/>
  </w:num>
  <w:num w:numId="12">
    <w:abstractNumId w:val="0"/>
  </w:num>
  <w:num w:numId="13">
    <w:abstractNumId w:val="8"/>
  </w:num>
  <w:num w:numId="14">
    <w:abstractNumId w:val="15"/>
  </w:num>
  <w:num w:numId="15">
    <w:abstractNumId w:val="6"/>
  </w:num>
  <w:num w:numId="16">
    <w:abstractNumId w:val="11"/>
  </w:num>
  <w:num w:numId="17">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FAE"/>
    <w:rsid w:val="000017DA"/>
    <w:rsid w:val="00002A39"/>
    <w:rsid w:val="00002D71"/>
    <w:rsid w:val="00002DB6"/>
    <w:rsid w:val="0000380C"/>
    <w:rsid w:val="000075CD"/>
    <w:rsid w:val="00007B80"/>
    <w:rsid w:val="000103AD"/>
    <w:rsid w:val="000107D1"/>
    <w:rsid w:val="000132E5"/>
    <w:rsid w:val="000134AE"/>
    <w:rsid w:val="00013A69"/>
    <w:rsid w:val="0001562C"/>
    <w:rsid w:val="00015B43"/>
    <w:rsid w:val="000165FD"/>
    <w:rsid w:val="000170D1"/>
    <w:rsid w:val="000200F0"/>
    <w:rsid w:val="000201AC"/>
    <w:rsid w:val="000206D0"/>
    <w:rsid w:val="00020B36"/>
    <w:rsid w:val="00021A04"/>
    <w:rsid w:val="00023338"/>
    <w:rsid w:val="00023455"/>
    <w:rsid w:val="000235F8"/>
    <w:rsid w:val="00023EF5"/>
    <w:rsid w:val="00024382"/>
    <w:rsid w:val="00024A43"/>
    <w:rsid w:val="00025E17"/>
    <w:rsid w:val="000261FC"/>
    <w:rsid w:val="000265E3"/>
    <w:rsid w:val="0002717B"/>
    <w:rsid w:val="00027B62"/>
    <w:rsid w:val="0003090E"/>
    <w:rsid w:val="0003197E"/>
    <w:rsid w:val="0003209D"/>
    <w:rsid w:val="00032893"/>
    <w:rsid w:val="000330BF"/>
    <w:rsid w:val="00033F81"/>
    <w:rsid w:val="000340DE"/>
    <w:rsid w:val="000348C5"/>
    <w:rsid w:val="00035320"/>
    <w:rsid w:val="0003545B"/>
    <w:rsid w:val="00035DE9"/>
    <w:rsid w:val="00037241"/>
    <w:rsid w:val="000378F4"/>
    <w:rsid w:val="00037E27"/>
    <w:rsid w:val="000415D7"/>
    <w:rsid w:val="000446E3"/>
    <w:rsid w:val="000447C4"/>
    <w:rsid w:val="00044CA2"/>
    <w:rsid w:val="00044E58"/>
    <w:rsid w:val="0004512A"/>
    <w:rsid w:val="00045B64"/>
    <w:rsid w:val="000461C7"/>
    <w:rsid w:val="00046DEA"/>
    <w:rsid w:val="000470B1"/>
    <w:rsid w:val="00047617"/>
    <w:rsid w:val="00050551"/>
    <w:rsid w:val="00050A3A"/>
    <w:rsid w:val="00050CA1"/>
    <w:rsid w:val="0005270A"/>
    <w:rsid w:val="000533AE"/>
    <w:rsid w:val="000537FD"/>
    <w:rsid w:val="00053BC8"/>
    <w:rsid w:val="00054D5A"/>
    <w:rsid w:val="00056B3E"/>
    <w:rsid w:val="00057952"/>
    <w:rsid w:val="00057E4B"/>
    <w:rsid w:val="00060F2A"/>
    <w:rsid w:val="000619D0"/>
    <w:rsid w:val="00061EC9"/>
    <w:rsid w:val="0006250D"/>
    <w:rsid w:val="00062BCD"/>
    <w:rsid w:val="0006432C"/>
    <w:rsid w:val="000649D2"/>
    <w:rsid w:val="00065005"/>
    <w:rsid w:val="00065EB9"/>
    <w:rsid w:val="00066097"/>
    <w:rsid w:val="0006676B"/>
    <w:rsid w:val="000679E5"/>
    <w:rsid w:val="000701ED"/>
    <w:rsid w:val="00070BD5"/>
    <w:rsid w:val="00070EC9"/>
    <w:rsid w:val="00071741"/>
    <w:rsid w:val="0007315F"/>
    <w:rsid w:val="00077248"/>
    <w:rsid w:val="00077297"/>
    <w:rsid w:val="00077559"/>
    <w:rsid w:val="00077C79"/>
    <w:rsid w:val="00080B2D"/>
    <w:rsid w:val="0008146E"/>
    <w:rsid w:val="00081F0F"/>
    <w:rsid w:val="00082408"/>
    <w:rsid w:val="000837CF"/>
    <w:rsid w:val="00083EE4"/>
    <w:rsid w:val="00084E3A"/>
    <w:rsid w:val="00085EBB"/>
    <w:rsid w:val="00085F4B"/>
    <w:rsid w:val="000869D3"/>
    <w:rsid w:val="000872F9"/>
    <w:rsid w:val="00087455"/>
    <w:rsid w:val="00087C6A"/>
    <w:rsid w:val="000903E0"/>
    <w:rsid w:val="00090D86"/>
    <w:rsid w:val="0009117B"/>
    <w:rsid w:val="000937DA"/>
    <w:rsid w:val="00094598"/>
    <w:rsid w:val="000950FA"/>
    <w:rsid w:val="00095631"/>
    <w:rsid w:val="000A149B"/>
    <w:rsid w:val="000A17BF"/>
    <w:rsid w:val="000A2877"/>
    <w:rsid w:val="000A634E"/>
    <w:rsid w:val="000A6569"/>
    <w:rsid w:val="000A70BC"/>
    <w:rsid w:val="000B0EC0"/>
    <w:rsid w:val="000B36DA"/>
    <w:rsid w:val="000B3CB0"/>
    <w:rsid w:val="000B4198"/>
    <w:rsid w:val="000B4D6F"/>
    <w:rsid w:val="000B4E8F"/>
    <w:rsid w:val="000B5B57"/>
    <w:rsid w:val="000B645F"/>
    <w:rsid w:val="000B6801"/>
    <w:rsid w:val="000C034F"/>
    <w:rsid w:val="000C0F47"/>
    <w:rsid w:val="000C0FCB"/>
    <w:rsid w:val="000C2DC3"/>
    <w:rsid w:val="000C3860"/>
    <w:rsid w:val="000C4604"/>
    <w:rsid w:val="000C632D"/>
    <w:rsid w:val="000C7174"/>
    <w:rsid w:val="000D0ED9"/>
    <w:rsid w:val="000D1109"/>
    <w:rsid w:val="000D14B9"/>
    <w:rsid w:val="000D151C"/>
    <w:rsid w:val="000D20B8"/>
    <w:rsid w:val="000D2199"/>
    <w:rsid w:val="000D3872"/>
    <w:rsid w:val="000D3A5D"/>
    <w:rsid w:val="000D4053"/>
    <w:rsid w:val="000D4432"/>
    <w:rsid w:val="000D5314"/>
    <w:rsid w:val="000D57AE"/>
    <w:rsid w:val="000D5F01"/>
    <w:rsid w:val="000D65D3"/>
    <w:rsid w:val="000D6CDA"/>
    <w:rsid w:val="000D77D6"/>
    <w:rsid w:val="000D7CF0"/>
    <w:rsid w:val="000E0AE2"/>
    <w:rsid w:val="000E1C22"/>
    <w:rsid w:val="000E31E5"/>
    <w:rsid w:val="000E338B"/>
    <w:rsid w:val="000E4A05"/>
    <w:rsid w:val="000E4C9C"/>
    <w:rsid w:val="000E5E6E"/>
    <w:rsid w:val="000E70D0"/>
    <w:rsid w:val="000E7F0A"/>
    <w:rsid w:val="000F162D"/>
    <w:rsid w:val="000F29D0"/>
    <w:rsid w:val="000F367B"/>
    <w:rsid w:val="000F597D"/>
    <w:rsid w:val="000F5C6F"/>
    <w:rsid w:val="000F6007"/>
    <w:rsid w:val="000F614E"/>
    <w:rsid w:val="000F6525"/>
    <w:rsid w:val="00100236"/>
    <w:rsid w:val="00100CC0"/>
    <w:rsid w:val="001018E9"/>
    <w:rsid w:val="0010193E"/>
    <w:rsid w:val="00101E80"/>
    <w:rsid w:val="00102259"/>
    <w:rsid w:val="001032BE"/>
    <w:rsid w:val="001033DC"/>
    <w:rsid w:val="0010369B"/>
    <w:rsid w:val="0010601E"/>
    <w:rsid w:val="001065A6"/>
    <w:rsid w:val="00106D57"/>
    <w:rsid w:val="001076E3"/>
    <w:rsid w:val="00110651"/>
    <w:rsid w:val="00110874"/>
    <w:rsid w:val="00112142"/>
    <w:rsid w:val="00113EE3"/>
    <w:rsid w:val="00113FEF"/>
    <w:rsid w:val="00114136"/>
    <w:rsid w:val="0011480F"/>
    <w:rsid w:val="00114EF6"/>
    <w:rsid w:val="001154BE"/>
    <w:rsid w:val="0011568A"/>
    <w:rsid w:val="00116A3B"/>
    <w:rsid w:val="00117763"/>
    <w:rsid w:val="001207BB"/>
    <w:rsid w:val="00122B93"/>
    <w:rsid w:val="0012412C"/>
    <w:rsid w:val="00124680"/>
    <w:rsid w:val="00124CBD"/>
    <w:rsid w:val="00125DE3"/>
    <w:rsid w:val="00125EAA"/>
    <w:rsid w:val="001264E2"/>
    <w:rsid w:val="0012706E"/>
    <w:rsid w:val="001300A2"/>
    <w:rsid w:val="00130DA4"/>
    <w:rsid w:val="00130FBB"/>
    <w:rsid w:val="00131B20"/>
    <w:rsid w:val="00132274"/>
    <w:rsid w:val="001327AC"/>
    <w:rsid w:val="00133EC9"/>
    <w:rsid w:val="00134F76"/>
    <w:rsid w:val="00137397"/>
    <w:rsid w:val="001377B2"/>
    <w:rsid w:val="00141161"/>
    <w:rsid w:val="00141369"/>
    <w:rsid w:val="001417DB"/>
    <w:rsid w:val="00141D52"/>
    <w:rsid w:val="001420DB"/>
    <w:rsid w:val="00142B72"/>
    <w:rsid w:val="00142E1D"/>
    <w:rsid w:val="001435AE"/>
    <w:rsid w:val="001435BD"/>
    <w:rsid w:val="00144505"/>
    <w:rsid w:val="00144AB7"/>
    <w:rsid w:val="00145B8D"/>
    <w:rsid w:val="00146EF2"/>
    <w:rsid w:val="00146F82"/>
    <w:rsid w:val="0014721B"/>
    <w:rsid w:val="00147646"/>
    <w:rsid w:val="0015092F"/>
    <w:rsid w:val="00150DB4"/>
    <w:rsid w:val="0015176A"/>
    <w:rsid w:val="0015241C"/>
    <w:rsid w:val="00152501"/>
    <w:rsid w:val="00152E7E"/>
    <w:rsid w:val="00153818"/>
    <w:rsid w:val="00154BB3"/>
    <w:rsid w:val="001560D9"/>
    <w:rsid w:val="001568E7"/>
    <w:rsid w:val="001568F4"/>
    <w:rsid w:val="001629D4"/>
    <w:rsid w:val="00162AB4"/>
    <w:rsid w:val="00162EF3"/>
    <w:rsid w:val="001651BB"/>
    <w:rsid w:val="001671DC"/>
    <w:rsid w:val="00167A33"/>
    <w:rsid w:val="00167E71"/>
    <w:rsid w:val="0017024B"/>
    <w:rsid w:val="00170924"/>
    <w:rsid w:val="00170B96"/>
    <w:rsid w:val="00170DBD"/>
    <w:rsid w:val="001726FB"/>
    <w:rsid w:val="00172808"/>
    <w:rsid w:val="00172A66"/>
    <w:rsid w:val="00173256"/>
    <w:rsid w:val="00173EAE"/>
    <w:rsid w:val="00174548"/>
    <w:rsid w:val="001754FA"/>
    <w:rsid w:val="00175F0F"/>
    <w:rsid w:val="00176D7D"/>
    <w:rsid w:val="00176DC0"/>
    <w:rsid w:val="001771A2"/>
    <w:rsid w:val="0018039F"/>
    <w:rsid w:val="001817F9"/>
    <w:rsid w:val="00182376"/>
    <w:rsid w:val="00182533"/>
    <w:rsid w:val="00183547"/>
    <w:rsid w:val="00183A27"/>
    <w:rsid w:val="0018447C"/>
    <w:rsid w:val="00184C39"/>
    <w:rsid w:val="00184DFC"/>
    <w:rsid w:val="0018538A"/>
    <w:rsid w:val="00185D4D"/>
    <w:rsid w:val="00185EAC"/>
    <w:rsid w:val="001903E8"/>
    <w:rsid w:val="00192AE6"/>
    <w:rsid w:val="00192C1C"/>
    <w:rsid w:val="00193735"/>
    <w:rsid w:val="00193F3A"/>
    <w:rsid w:val="001950FE"/>
    <w:rsid w:val="00195162"/>
    <w:rsid w:val="00196CE9"/>
    <w:rsid w:val="001A16B7"/>
    <w:rsid w:val="001A18E6"/>
    <w:rsid w:val="001A3029"/>
    <w:rsid w:val="001A3EB9"/>
    <w:rsid w:val="001A4FD7"/>
    <w:rsid w:val="001A7907"/>
    <w:rsid w:val="001B0FBF"/>
    <w:rsid w:val="001B1DA2"/>
    <w:rsid w:val="001B200D"/>
    <w:rsid w:val="001B28FC"/>
    <w:rsid w:val="001B36C3"/>
    <w:rsid w:val="001B619E"/>
    <w:rsid w:val="001C046B"/>
    <w:rsid w:val="001C0597"/>
    <w:rsid w:val="001C0CA7"/>
    <w:rsid w:val="001C1087"/>
    <w:rsid w:val="001C1981"/>
    <w:rsid w:val="001C1A16"/>
    <w:rsid w:val="001C23F8"/>
    <w:rsid w:val="001C4B7E"/>
    <w:rsid w:val="001C5222"/>
    <w:rsid w:val="001C530D"/>
    <w:rsid w:val="001C54B4"/>
    <w:rsid w:val="001C5592"/>
    <w:rsid w:val="001C5A19"/>
    <w:rsid w:val="001C7777"/>
    <w:rsid w:val="001D0275"/>
    <w:rsid w:val="001D04BF"/>
    <w:rsid w:val="001D0854"/>
    <w:rsid w:val="001D0859"/>
    <w:rsid w:val="001D0DEB"/>
    <w:rsid w:val="001D1164"/>
    <w:rsid w:val="001D151D"/>
    <w:rsid w:val="001D3036"/>
    <w:rsid w:val="001D4697"/>
    <w:rsid w:val="001D51B8"/>
    <w:rsid w:val="001D5E4A"/>
    <w:rsid w:val="001D5FBE"/>
    <w:rsid w:val="001D648A"/>
    <w:rsid w:val="001D6934"/>
    <w:rsid w:val="001D6B63"/>
    <w:rsid w:val="001E18B4"/>
    <w:rsid w:val="001E23E8"/>
    <w:rsid w:val="001E2553"/>
    <w:rsid w:val="001E2F65"/>
    <w:rsid w:val="001E4207"/>
    <w:rsid w:val="001E453B"/>
    <w:rsid w:val="001E4585"/>
    <w:rsid w:val="001E5360"/>
    <w:rsid w:val="001E6BDA"/>
    <w:rsid w:val="001E6C95"/>
    <w:rsid w:val="001F0A21"/>
    <w:rsid w:val="001F0B08"/>
    <w:rsid w:val="001F0FD5"/>
    <w:rsid w:val="001F1583"/>
    <w:rsid w:val="001F1D10"/>
    <w:rsid w:val="001F3095"/>
    <w:rsid w:val="001F34FA"/>
    <w:rsid w:val="001F3A21"/>
    <w:rsid w:val="001F4EAB"/>
    <w:rsid w:val="001F6019"/>
    <w:rsid w:val="001F77E6"/>
    <w:rsid w:val="001F7E44"/>
    <w:rsid w:val="00200B18"/>
    <w:rsid w:val="0020176F"/>
    <w:rsid w:val="00202667"/>
    <w:rsid w:val="0020582F"/>
    <w:rsid w:val="00205F85"/>
    <w:rsid w:val="002063CB"/>
    <w:rsid w:val="002064FC"/>
    <w:rsid w:val="002074C1"/>
    <w:rsid w:val="00211F8F"/>
    <w:rsid w:val="002127A6"/>
    <w:rsid w:val="00212BBB"/>
    <w:rsid w:val="00213191"/>
    <w:rsid w:val="0021356B"/>
    <w:rsid w:val="00213958"/>
    <w:rsid w:val="002143C0"/>
    <w:rsid w:val="00214A3D"/>
    <w:rsid w:val="0021630A"/>
    <w:rsid w:val="00217CAD"/>
    <w:rsid w:val="00220E5B"/>
    <w:rsid w:val="00221382"/>
    <w:rsid w:val="00223547"/>
    <w:rsid w:val="00224CF5"/>
    <w:rsid w:val="00225568"/>
    <w:rsid w:val="002258F9"/>
    <w:rsid w:val="0022619F"/>
    <w:rsid w:val="00230602"/>
    <w:rsid w:val="002306E5"/>
    <w:rsid w:val="00230BDD"/>
    <w:rsid w:val="002314A6"/>
    <w:rsid w:val="00232791"/>
    <w:rsid w:val="00233123"/>
    <w:rsid w:val="00233336"/>
    <w:rsid w:val="002338C9"/>
    <w:rsid w:val="002342F3"/>
    <w:rsid w:val="00234C65"/>
    <w:rsid w:val="002352D6"/>
    <w:rsid w:val="00236C29"/>
    <w:rsid w:val="00237E12"/>
    <w:rsid w:val="00240E3E"/>
    <w:rsid w:val="0024340F"/>
    <w:rsid w:val="00243766"/>
    <w:rsid w:val="002465C5"/>
    <w:rsid w:val="00247984"/>
    <w:rsid w:val="00247A35"/>
    <w:rsid w:val="00250757"/>
    <w:rsid w:val="002511FA"/>
    <w:rsid w:val="00252F9B"/>
    <w:rsid w:val="002542C6"/>
    <w:rsid w:val="002550D0"/>
    <w:rsid w:val="002557C4"/>
    <w:rsid w:val="00255ABF"/>
    <w:rsid w:val="00257190"/>
    <w:rsid w:val="00261557"/>
    <w:rsid w:val="002616CF"/>
    <w:rsid w:val="00262D31"/>
    <w:rsid w:val="002639B6"/>
    <w:rsid w:val="00263C02"/>
    <w:rsid w:val="00263F9E"/>
    <w:rsid w:val="00264F32"/>
    <w:rsid w:val="002654E9"/>
    <w:rsid w:val="0026561F"/>
    <w:rsid w:val="0027053A"/>
    <w:rsid w:val="00270642"/>
    <w:rsid w:val="002709FE"/>
    <w:rsid w:val="00270FAC"/>
    <w:rsid w:val="0027179B"/>
    <w:rsid w:val="002720CD"/>
    <w:rsid w:val="00272A48"/>
    <w:rsid w:val="00273004"/>
    <w:rsid w:val="002730A0"/>
    <w:rsid w:val="00275907"/>
    <w:rsid w:val="00275A9F"/>
    <w:rsid w:val="00275E1A"/>
    <w:rsid w:val="00276832"/>
    <w:rsid w:val="00277C60"/>
    <w:rsid w:val="0028008D"/>
    <w:rsid w:val="00280C53"/>
    <w:rsid w:val="00280CBC"/>
    <w:rsid w:val="00281D9E"/>
    <w:rsid w:val="00281F05"/>
    <w:rsid w:val="00282BA7"/>
    <w:rsid w:val="002844FA"/>
    <w:rsid w:val="002865B7"/>
    <w:rsid w:val="00287F72"/>
    <w:rsid w:val="002901B2"/>
    <w:rsid w:val="002907F9"/>
    <w:rsid w:val="002913A7"/>
    <w:rsid w:val="00291E20"/>
    <w:rsid w:val="002923DD"/>
    <w:rsid w:val="002923E5"/>
    <w:rsid w:val="00292688"/>
    <w:rsid w:val="0029278A"/>
    <w:rsid w:val="00294C47"/>
    <w:rsid w:val="00294EDF"/>
    <w:rsid w:val="00294F76"/>
    <w:rsid w:val="002963A1"/>
    <w:rsid w:val="00297386"/>
    <w:rsid w:val="00297621"/>
    <w:rsid w:val="00297EE3"/>
    <w:rsid w:val="002A00B5"/>
    <w:rsid w:val="002A0232"/>
    <w:rsid w:val="002A0BE2"/>
    <w:rsid w:val="002A12FA"/>
    <w:rsid w:val="002A3622"/>
    <w:rsid w:val="002A379A"/>
    <w:rsid w:val="002A3E01"/>
    <w:rsid w:val="002A4A8A"/>
    <w:rsid w:val="002A6108"/>
    <w:rsid w:val="002A68D5"/>
    <w:rsid w:val="002A6AE3"/>
    <w:rsid w:val="002B0576"/>
    <w:rsid w:val="002B0D07"/>
    <w:rsid w:val="002B0F2C"/>
    <w:rsid w:val="002B26E0"/>
    <w:rsid w:val="002B2F72"/>
    <w:rsid w:val="002B4272"/>
    <w:rsid w:val="002B79D8"/>
    <w:rsid w:val="002C02D0"/>
    <w:rsid w:val="002C21BA"/>
    <w:rsid w:val="002C250C"/>
    <w:rsid w:val="002C26C8"/>
    <w:rsid w:val="002C3B51"/>
    <w:rsid w:val="002C3BAA"/>
    <w:rsid w:val="002C40F3"/>
    <w:rsid w:val="002C4522"/>
    <w:rsid w:val="002C4B6D"/>
    <w:rsid w:val="002C4CFA"/>
    <w:rsid w:val="002C5512"/>
    <w:rsid w:val="002C55A5"/>
    <w:rsid w:val="002C5606"/>
    <w:rsid w:val="002D08C0"/>
    <w:rsid w:val="002D12F9"/>
    <w:rsid w:val="002D13F1"/>
    <w:rsid w:val="002D27A8"/>
    <w:rsid w:val="002D61FF"/>
    <w:rsid w:val="002E178E"/>
    <w:rsid w:val="002E2912"/>
    <w:rsid w:val="002E31A6"/>
    <w:rsid w:val="002E4340"/>
    <w:rsid w:val="002E4721"/>
    <w:rsid w:val="002E58B8"/>
    <w:rsid w:val="002E639F"/>
    <w:rsid w:val="002E6EB2"/>
    <w:rsid w:val="002F0423"/>
    <w:rsid w:val="002F094E"/>
    <w:rsid w:val="002F1323"/>
    <w:rsid w:val="002F1CB4"/>
    <w:rsid w:val="002F2B8F"/>
    <w:rsid w:val="002F3063"/>
    <w:rsid w:val="002F45A2"/>
    <w:rsid w:val="002F4990"/>
    <w:rsid w:val="002F565A"/>
    <w:rsid w:val="002F61EF"/>
    <w:rsid w:val="002F7D08"/>
    <w:rsid w:val="00301973"/>
    <w:rsid w:val="00302BBA"/>
    <w:rsid w:val="003039A2"/>
    <w:rsid w:val="00304853"/>
    <w:rsid w:val="0030539F"/>
    <w:rsid w:val="00305679"/>
    <w:rsid w:val="00305BF5"/>
    <w:rsid w:val="003063B3"/>
    <w:rsid w:val="003066F8"/>
    <w:rsid w:val="00306B52"/>
    <w:rsid w:val="00306DA5"/>
    <w:rsid w:val="003078F6"/>
    <w:rsid w:val="00307BE7"/>
    <w:rsid w:val="00310064"/>
    <w:rsid w:val="003116FB"/>
    <w:rsid w:val="00313675"/>
    <w:rsid w:val="003138D6"/>
    <w:rsid w:val="00314619"/>
    <w:rsid w:val="00314FAB"/>
    <w:rsid w:val="00315156"/>
    <w:rsid w:val="003159BA"/>
    <w:rsid w:val="00315FF3"/>
    <w:rsid w:val="0031615D"/>
    <w:rsid w:val="00316183"/>
    <w:rsid w:val="0031658A"/>
    <w:rsid w:val="003169F2"/>
    <w:rsid w:val="00320088"/>
    <w:rsid w:val="003202F3"/>
    <w:rsid w:val="00320DEC"/>
    <w:rsid w:val="00321124"/>
    <w:rsid w:val="00323B85"/>
    <w:rsid w:val="00323BB1"/>
    <w:rsid w:val="00323E36"/>
    <w:rsid w:val="00324DFA"/>
    <w:rsid w:val="0032674C"/>
    <w:rsid w:val="00326AD7"/>
    <w:rsid w:val="00326F87"/>
    <w:rsid w:val="003274B7"/>
    <w:rsid w:val="003305C4"/>
    <w:rsid w:val="00331125"/>
    <w:rsid w:val="00331451"/>
    <w:rsid w:val="003315D5"/>
    <w:rsid w:val="00332BBA"/>
    <w:rsid w:val="00332F92"/>
    <w:rsid w:val="00333025"/>
    <w:rsid w:val="00336A06"/>
    <w:rsid w:val="00336A70"/>
    <w:rsid w:val="0034028A"/>
    <w:rsid w:val="0034096B"/>
    <w:rsid w:val="00340CDD"/>
    <w:rsid w:val="00340FF1"/>
    <w:rsid w:val="00341592"/>
    <w:rsid w:val="003418C5"/>
    <w:rsid w:val="00343304"/>
    <w:rsid w:val="003438EE"/>
    <w:rsid w:val="00343E62"/>
    <w:rsid w:val="00344AFF"/>
    <w:rsid w:val="0034553A"/>
    <w:rsid w:val="0034556C"/>
    <w:rsid w:val="0034658D"/>
    <w:rsid w:val="003474A8"/>
    <w:rsid w:val="003475D0"/>
    <w:rsid w:val="0034773B"/>
    <w:rsid w:val="00350769"/>
    <w:rsid w:val="0035086A"/>
    <w:rsid w:val="003508D6"/>
    <w:rsid w:val="00350ED3"/>
    <w:rsid w:val="00351A3E"/>
    <w:rsid w:val="003526BF"/>
    <w:rsid w:val="00352896"/>
    <w:rsid w:val="003533B9"/>
    <w:rsid w:val="00353FAB"/>
    <w:rsid w:val="00355585"/>
    <w:rsid w:val="00355686"/>
    <w:rsid w:val="0035729E"/>
    <w:rsid w:val="003577DF"/>
    <w:rsid w:val="003579F5"/>
    <w:rsid w:val="0036113B"/>
    <w:rsid w:val="003612C3"/>
    <w:rsid w:val="003618BF"/>
    <w:rsid w:val="00361F45"/>
    <w:rsid w:val="00362455"/>
    <w:rsid w:val="00362560"/>
    <w:rsid w:val="00362BDB"/>
    <w:rsid w:val="003632B4"/>
    <w:rsid w:val="00365848"/>
    <w:rsid w:val="0036628B"/>
    <w:rsid w:val="00367362"/>
    <w:rsid w:val="003674AC"/>
    <w:rsid w:val="0037151B"/>
    <w:rsid w:val="00371AC8"/>
    <w:rsid w:val="00372200"/>
    <w:rsid w:val="00372958"/>
    <w:rsid w:val="00372AF5"/>
    <w:rsid w:val="00374232"/>
    <w:rsid w:val="0037610D"/>
    <w:rsid w:val="00376897"/>
    <w:rsid w:val="00376D67"/>
    <w:rsid w:val="00380253"/>
    <w:rsid w:val="0038105A"/>
    <w:rsid w:val="00381DC3"/>
    <w:rsid w:val="00383177"/>
    <w:rsid w:val="00383FB9"/>
    <w:rsid w:val="003900E1"/>
    <w:rsid w:val="003904C9"/>
    <w:rsid w:val="00390749"/>
    <w:rsid w:val="00392D7A"/>
    <w:rsid w:val="003935F6"/>
    <w:rsid w:val="00393F81"/>
    <w:rsid w:val="00396020"/>
    <w:rsid w:val="003965C7"/>
    <w:rsid w:val="00397797"/>
    <w:rsid w:val="003A0100"/>
    <w:rsid w:val="003A12AF"/>
    <w:rsid w:val="003A355E"/>
    <w:rsid w:val="003A3702"/>
    <w:rsid w:val="003A3803"/>
    <w:rsid w:val="003A4179"/>
    <w:rsid w:val="003A48F5"/>
    <w:rsid w:val="003A50D6"/>
    <w:rsid w:val="003A5615"/>
    <w:rsid w:val="003A6083"/>
    <w:rsid w:val="003A6739"/>
    <w:rsid w:val="003A6EE5"/>
    <w:rsid w:val="003A709C"/>
    <w:rsid w:val="003B22F2"/>
    <w:rsid w:val="003B237A"/>
    <w:rsid w:val="003B2EEE"/>
    <w:rsid w:val="003B3B1D"/>
    <w:rsid w:val="003B502A"/>
    <w:rsid w:val="003B6CB4"/>
    <w:rsid w:val="003B6CF7"/>
    <w:rsid w:val="003C00C5"/>
    <w:rsid w:val="003C1A2B"/>
    <w:rsid w:val="003C1AEC"/>
    <w:rsid w:val="003C22CA"/>
    <w:rsid w:val="003C2D6D"/>
    <w:rsid w:val="003C3D71"/>
    <w:rsid w:val="003C40EE"/>
    <w:rsid w:val="003C5270"/>
    <w:rsid w:val="003C6443"/>
    <w:rsid w:val="003C7588"/>
    <w:rsid w:val="003C7889"/>
    <w:rsid w:val="003D0C27"/>
    <w:rsid w:val="003D176E"/>
    <w:rsid w:val="003D2201"/>
    <w:rsid w:val="003D3354"/>
    <w:rsid w:val="003D45B5"/>
    <w:rsid w:val="003D4846"/>
    <w:rsid w:val="003D5A44"/>
    <w:rsid w:val="003D64F5"/>
    <w:rsid w:val="003D6B07"/>
    <w:rsid w:val="003D6B12"/>
    <w:rsid w:val="003D6C88"/>
    <w:rsid w:val="003D7356"/>
    <w:rsid w:val="003D7FF5"/>
    <w:rsid w:val="003E0725"/>
    <w:rsid w:val="003E0885"/>
    <w:rsid w:val="003E2944"/>
    <w:rsid w:val="003E309A"/>
    <w:rsid w:val="003E42B2"/>
    <w:rsid w:val="003E4335"/>
    <w:rsid w:val="003E5392"/>
    <w:rsid w:val="003E56E4"/>
    <w:rsid w:val="003E6379"/>
    <w:rsid w:val="003E6726"/>
    <w:rsid w:val="003E7493"/>
    <w:rsid w:val="003E7550"/>
    <w:rsid w:val="003E771A"/>
    <w:rsid w:val="003F0B22"/>
    <w:rsid w:val="003F2258"/>
    <w:rsid w:val="003F5FE2"/>
    <w:rsid w:val="003F6752"/>
    <w:rsid w:val="003F6B66"/>
    <w:rsid w:val="003F717A"/>
    <w:rsid w:val="0040013B"/>
    <w:rsid w:val="00400995"/>
    <w:rsid w:val="0040104D"/>
    <w:rsid w:val="00402CD9"/>
    <w:rsid w:val="00404C4F"/>
    <w:rsid w:val="00405069"/>
    <w:rsid w:val="004063DE"/>
    <w:rsid w:val="004069D6"/>
    <w:rsid w:val="00406C77"/>
    <w:rsid w:val="00411787"/>
    <w:rsid w:val="0041224C"/>
    <w:rsid w:val="00412CA9"/>
    <w:rsid w:val="004131F6"/>
    <w:rsid w:val="004134C6"/>
    <w:rsid w:val="00413684"/>
    <w:rsid w:val="00415BDE"/>
    <w:rsid w:val="0041613C"/>
    <w:rsid w:val="004177CB"/>
    <w:rsid w:val="00420F6F"/>
    <w:rsid w:val="00421100"/>
    <w:rsid w:val="00421C82"/>
    <w:rsid w:val="004220D3"/>
    <w:rsid w:val="004220DE"/>
    <w:rsid w:val="0042531B"/>
    <w:rsid w:val="00426078"/>
    <w:rsid w:val="004260AB"/>
    <w:rsid w:val="004273D1"/>
    <w:rsid w:val="00427447"/>
    <w:rsid w:val="00431608"/>
    <w:rsid w:val="00431A55"/>
    <w:rsid w:val="00431CD7"/>
    <w:rsid w:val="004323EE"/>
    <w:rsid w:val="004329B1"/>
    <w:rsid w:val="004344A7"/>
    <w:rsid w:val="00435916"/>
    <w:rsid w:val="00440232"/>
    <w:rsid w:val="004403EF"/>
    <w:rsid w:val="00441CFA"/>
    <w:rsid w:val="0044250A"/>
    <w:rsid w:val="004442BE"/>
    <w:rsid w:val="00446B31"/>
    <w:rsid w:val="00446DE3"/>
    <w:rsid w:val="0044716C"/>
    <w:rsid w:val="00450A63"/>
    <w:rsid w:val="00450D53"/>
    <w:rsid w:val="00452162"/>
    <w:rsid w:val="004524A5"/>
    <w:rsid w:val="00452EF4"/>
    <w:rsid w:val="00453508"/>
    <w:rsid w:val="00453CAA"/>
    <w:rsid w:val="00453DFE"/>
    <w:rsid w:val="00454889"/>
    <w:rsid w:val="0045623C"/>
    <w:rsid w:val="00457313"/>
    <w:rsid w:val="00457445"/>
    <w:rsid w:val="00460984"/>
    <w:rsid w:val="00460BCF"/>
    <w:rsid w:val="004618D5"/>
    <w:rsid w:val="00462796"/>
    <w:rsid w:val="00463091"/>
    <w:rsid w:val="00463699"/>
    <w:rsid w:val="004651F5"/>
    <w:rsid w:val="00466DD3"/>
    <w:rsid w:val="0046709F"/>
    <w:rsid w:val="0046715C"/>
    <w:rsid w:val="0046723A"/>
    <w:rsid w:val="00467244"/>
    <w:rsid w:val="004701E2"/>
    <w:rsid w:val="00470604"/>
    <w:rsid w:val="0047098E"/>
    <w:rsid w:val="00471324"/>
    <w:rsid w:val="00471379"/>
    <w:rsid w:val="004713B3"/>
    <w:rsid w:val="0047375F"/>
    <w:rsid w:val="00473991"/>
    <w:rsid w:val="0047408A"/>
    <w:rsid w:val="004745E3"/>
    <w:rsid w:val="004745F1"/>
    <w:rsid w:val="00474C71"/>
    <w:rsid w:val="004778B1"/>
    <w:rsid w:val="0048022D"/>
    <w:rsid w:val="00480916"/>
    <w:rsid w:val="00481466"/>
    <w:rsid w:val="00481A06"/>
    <w:rsid w:val="00481FD9"/>
    <w:rsid w:val="004821B0"/>
    <w:rsid w:val="0048228F"/>
    <w:rsid w:val="00482705"/>
    <w:rsid w:val="004838FD"/>
    <w:rsid w:val="00484369"/>
    <w:rsid w:val="004844DE"/>
    <w:rsid w:val="00485628"/>
    <w:rsid w:val="00485F28"/>
    <w:rsid w:val="0048678B"/>
    <w:rsid w:val="00486D67"/>
    <w:rsid w:val="004876DE"/>
    <w:rsid w:val="004913F4"/>
    <w:rsid w:val="00492817"/>
    <w:rsid w:val="00492AAA"/>
    <w:rsid w:val="004936DA"/>
    <w:rsid w:val="004964A2"/>
    <w:rsid w:val="00496B31"/>
    <w:rsid w:val="0049785F"/>
    <w:rsid w:val="0049787F"/>
    <w:rsid w:val="00497B56"/>
    <w:rsid w:val="00497E87"/>
    <w:rsid w:val="00497FCE"/>
    <w:rsid w:val="004A1F35"/>
    <w:rsid w:val="004A21CF"/>
    <w:rsid w:val="004A222B"/>
    <w:rsid w:val="004A24B2"/>
    <w:rsid w:val="004A2F8B"/>
    <w:rsid w:val="004A3521"/>
    <w:rsid w:val="004A4FF8"/>
    <w:rsid w:val="004A5A7E"/>
    <w:rsid w:val="004A6ED0"/>
    <w:rsid w:val="004A754B"/>
    <w:rsid w:val="004A7C08"/>
    <w:rsid w:val="004B05C6"/>
    <w:rsid w:val="004B0EBA"/>
    <w:rsid w:val="004B141F"/>
    <w:rsid w:val="004B1F22"/>
    <w:rsid w:val="004B2987"/>
    <w:rsid w:val="004B299F"/>
    <w:rsid w:val="004B3633"/>
    <w:rsid w:val="004B3C93"/>
    <w:rsid w:val="004B49E9"/>
    <w:rsid w:val="004B5276"/>
    <w:rsid w:val="004B5B4B"/>
    <w:rsid w:val="004B5FA5"/>
    <w:rsid w:val="004B618C"/>
    <w:rsid w:val="004B7C5C"/>
    <w:rsid w:val="004C0480"/>
    <w:rsid w:val="004C06BA"/>
    <w:rsid w:val="004C0938"/>
    <w:rsid w:val="004C0AF9"/>
    <w:rsid w:val="004C190E"/>
    <w:rsid w:val="004C19DE"/>
    <w:rsid w:val="004C221A"/>
    <w:rsid w:val="004C27E1"/>
    <w:rsid w:val="004C2D91"/>
    <w:rsid w:val="004C318D"/>
    <w:rsid w:val="004C4434"/>
    <w:rsid w:val="004C4B99"/>
    <w:rsid w:val="004C6125"/>
    <w:rsid w:val="004C72B4"/>
    <w:rsid w:val="004D04E2"/>
    <w:rsid w:val="004D12F2"/>
    <w:rsid w:val="004D2786"/>
    <w:rsid w:val="004D283B"/>
    <w:rsid w:val="004D28AB"/>
    <w:rsid w:val="004D38E8"/>
    <w:rsid w:val="004D4CEC"/>
    <w:rsid w:val="004D5470"/>
    <w:rsid w:val="004D63D0"/>
    <w:rsid w:val="004D738C"/>
    <w:rsid w:val="004D7DA1"/>
    <w:rsid w:val="004E0820"/>
    <w:rsid w:val="004E1855"/>
    <w:rsid w:val="004E1F66"/>
    <w:rsid w:val="004E2F81"/>
    <w:rsid w:val="004E33E3"/>
    <w:rsid w:val="004E6A13"/>
    <w:rsid w:val="004E7948"/>
    <w:rsid w:val="004F06FA"/>
    <w:rsid w:val="004F078B"/>
    <w:rsid w:val="004F0AFF"/>
    <w:rsid w:val="004F28AC"/>
    <w:rsid w:val="004F2C95"/>
    <w:rsid w:val="004F45DB"/>
    <w:rsid w:val="004F5BCA"/>
    <w:rsid w:val="004F5EA8"/>
    <w:rsid w:val="004F6D2A"/>
    <w:rsid w:val="004F7530"/>
    <w:rsid w:val="004F7540"/>
    <w:rsid w:val="00500B86"/>
    <w:rsid w:val="00500F86"/>
    <w:rsid w:val="005019FD"/>
    <w:rsid w:val="00501F71"/>
    <w:rsid w:val="005034AE"/>
    <w:rsid w:val="00503DB5"/>
    <w:rsid w:val="005041BE"/>
    <w:rsid w:val="00504B9D"/>
    <w:rsid w:val="00505400"/>
    <w:rsid w:val="00505DA1"/>
    <w:rsid w:val="005063D9"/>
    <w:rsid w:val="00506BDF"/>
    <w:rsid w:val="00506E7A"/>
    <w:rsid w:val="005073B2"/>
    <w:rsid w:val="00510C9D"/>
    <w:rsid w:val="00510F11"/>
    <w:rsid w:val="00512CE6"/>
    <w:rsid w:val="00513383"/>
    <w:rsid w:val="0051520F"/>
    <w:rsid w:val="00515DCF"/>
    <w:rsid w:val="00516071"/>
    <w:rsid w:val="005176B2"/>
    <w:rsid w:val="00520227"/>
    <w:rsid w:val="005208E8"/>
    <w:rsid w:val="0052171F"/>
    <w:rsid w:val="0052217E"/>
    <w:rsid w:val="00523AE0"/>
    <w:rsid w:val="00524372"/>
    <w:rsid w:val="00526DEF"/>
    <w:rsid w:val="00527B4A"/>
    <w:rsid w:val="00527E59"/>
    <w:rsid w:val="005307CC"/>
    <w:rsid w:val="00530E3F"/>
    <w:rsid w:val="00530EA9"/>
    <w:rsid w:val="00531B0B"/>
    <w:rsid w:val="00531D75"/>
    <w:rsid w:val="00531D8B"/>
    <w:rsid w:val="00531E77"/>
    <w:rsid w:val="00532C28"/>
    <w:rsid w:val="00533F9B"/>
    <w:rsid w:val="00534B57"/>
    <w:rsid w:val="00535209"/>
    <w:rsid w:val="00540269"/>
    <w:rsid w:val="00542EF5"/>
    <w:rsid w:val="005437EC"/>
    <w:rsid w:val="00544123"/>
    <w:rsid w:val="005448D6"/>
    <w:rsid w:val="00544FFA"/>
    <w:rsid w:val="0054540A"/>
    <w:rsid w:val="00545D89"/>
    <w:rsid w:val="00545F8D"/>
    <w:rsid w:val="00546469"/>
    <w:rsid w:val="00547018"/>
    <w:rsid w:val="00547247"/>
    <w:rsid w:val="00547278"/>
    <w:rsid w:val="00550629"/>
    <w:rsid w:val="005506BE"/>
    <w:rsid w:val="00550F6F"/>
    <w:rsid w:val="00552868"/>
    <w:rsid w:val="00552A4C"/>
    <w:rsid w:val="005535D5"/>
    <w:rsid w:val="00553A80"/>
    <w:rsid w:val="005542A4"/>
    <w:rsid w:val="005543B8"/>
    <w:rsid w:val="00554D16"/>
    <w:rsid w:val="005553BE"/>
    <w:rsid w:val="0055562B"/>
    <w:rsid w:val="00555E7C"/>
    <w:rsid w:val="00556C27"/>
    <w:rsid w:val="00556D12"/>
    <w:rsid w:val="0056070D"/>
    <w:rsid w:val="00560B1E"/>
    <w:rsid w:val="00560CF0"/>
    <w:rsid w:val="00564117"/>
    <w:rsid w:val="0056429B"/>
    <w:rsid w:val="0056442B"/>
    <w:rsid w:val="0056446A"/>
    <w:rsid w:val="0056448E"/>
    <w:rsid w:val="005648AF"/>
    <w:rsid w:val="0056504D"/>
    <w:rsid w:val="00566DE8"/>
    <w:rsid w:val="00570121"/>
    <w:rsid w:val="0057094F"/>
    <w:rsid w:val="00571085"/>
    <w:rsid w:val="00571780"/>
    <w:rsid w:val="00571B4D"/>
    <w:rsid w:val="0057217D"/>
    <w:rsid w:val="00572221"/>
    <w:rsid w:val="00573A8E"/>
    <w:rsid w:val="005743DB"/>
    <w:rsid w:val="00574639"/>
    <w:rsid w:val="00574845"/>
    <w:rsid w:val="00575626"/>
    <w:rsid w:val="005760EA"/>
    <w:rsid w:val="00580248"/>
    <w:rsid w:val="005808FB"/>
    <w:rsid w:val="00583984"/>
    <w:rsid w:val="0058507D"/>
    <w:rsid w:val="00585090"/>
    <w:rsid w:val="005855B9"/>
    <w:rsid w:val="0058563C"/>
    <w:rsid w:val="00586628"/>
    <w:rsid w:val="00586AB5"/>
    <w:rsid w:val="00587190"/>
    <w:rsid w:val="005873F3"/>
    <w:rsid w:val="005876FB"/>
    <w:rsid w:val="00587C6A"/>
    <w:rsid w:val="00590060"/>
    <w:rsid w:val="00590295"/>
    <w:rsid w:val="0059078D"/>
    <w:rsid w:val="00591063"/>
    <w:rsid w:val="005925F3"/>
    <w:rsid w:val="0059324B"/>
    <w:rsid w:val="0059433A"/>
    <w:rsid w:val="00594C13"/>
    <w:rsid w:val="005952AD"/>
    <w:rsid w:val="0059745A"/>
    <w:rsid w:val="00597E25"/>
    <w:rsid w:val="005A0515"/>
    <w:rsid w:val="005A0CA9"/>
    <w:rsid w:val="005A3439"/>
    <w:rsid w:val="005A34E6"/>
    <w:rsid w:val="005A4418"/>
    <w:rsid w:val="005A461A"/>
    <w:rsid w:val="005A53A4"/>
    <w:rsid w:val="005A58B0"/>
    <w:rsid w:val="005A5BD3"/>
    <w:rsid w:val="005A5C82"/>
    <w:rsid w:val="005A74E1"/>
    <w:rsid w:val="005A78E1"/>
    <w:rsid w:val="005A790C"/>
    <w:rsid w:val="005B028B"/>
    <w:rsid w:val="005B02B2"/>
    <w:rsid w:val="005B0758"/>
    <w:rsid w:val="005B109B"/>
    <w:rsid w:val="005B1488"/>
    <w:rsid w:val="005B17FC"/>
    <w:rsid w:val="005B2ECC"/>
    <w:rsid w:val="005B4C7E"/>
    <w:rsid w:val="005B4E7D"/>
    <w:rsid w:val="005B69ED"/>
    <w:rsid w:val="005B72D6"/>
    <w:rsid w:val="005B75E0"/>
    <w:rsid w:val="005C0342"/>
    <w:rsid w:val="005C12AB"/>
    <w:rsid w:val="005C2708"/>
    <w:rsid w:val="005C3C53"/>
    <w:rsid w:val="005C54B6"/>
    <w:rsid w:val="005C5AAD"/>
    <w:rsid w:val="005C624D"/>
    <w:rsid w:val="005C6884"/>
    <w:rsid w:val="005C6F80"/>
    <w:rsid w:val="005D0635"/>
    <w:rsid w:val="005D1A7A"/>
    <w:rsid w:val="005D3A2F"/>
    <w:rsid w:val="005D4137"/>
    <w:rsid w:val="005D45ED"/>
    <w:rsid w:val="005D4710"/>
    <w:rsid w:val="005D47B4"/>
    <w:rsid w:val="005D5477"/>
    <w:rsid w:val="005D5FDB"/>
    <w:rsid w:val="005D601B"/>
    <w:rsid w:val="005E0A03"/>
    <w:rsid w:val="005E0E1A"/>
    <w:rsid w:val="005E12DA"/>
    <w:rsid w:val="005E23BB"/>
    <w:rsid w:val="005E2A66"/>
    <w:rsid w:val="005E3CC4"/>
    <w:rsid w:val="005E66C9"/>
    <w:rsid w:val="005E6C60"/>
    <w:rsid w:val="005E76B4"/>
    <w:rsid w:val="005E7CE5"/>
    <w:rsid w:val="005F054E"/>
    <w:rsid w:val="005F0CF0"/>
    <w:rsid w:val="005F17E8"/>
    <w:rsid w:val="005F1D77"/>
    <w:rsid w:val="005F27E6"/>
    <w:rsid w:val="005F2B22"/>
    <w:rsid w:val="005F32B3"/>
    <w:rsid w:val="005F346F"/>
    <w:rsid w:val="005F4F52"/>
    <w:rsid w:val="005F4FC0"/>
    <w:rsid w:val="005F6027"/>
    <w:rsid w:val="005F6318"/>
    <w:rsid w:val="005F6BE1"/>
    <w:rsid w:val="005F7539"/>
    <w:rsid w:val="005F78C7"/>
    <w:rsid w:val="006008AB"/>
    <w:rsid w:val="00600F3A"/>
    <w:rsid w:val="00601361"/>
    <w:rsid w:val="00602036"/>
    <w:rsid w:val="00602440"/>
    <w:rsid w:val="00602CFA"/>
    <w:rsid w:val="00602ED1"/>
    <w:rsid w:val="00603601"/>
    <w:rsid w:val="00604F4C"/>
    <w:rsid w:val="00604FAC"/>
    <w:rsid w:val="006055AB"/>
    <w:rsid w:val="00605F10"/>
    <w:rsid w:val="00610639"/>
    <w:rsid w:val="00610796"/>
    <w:rsid w:val="006109FE"/>
    <w:rsid w:val="0061116B"/>
    <w:rsid w:val="00611655"/>
    <w:rsid w:val="006116C3"/>
    <w:rsid w:val="006119A6"/>
    <w:rsid w:val="00611DC2"/>
    <w:rsid w:val="00612199"/>
    <w:rsid w:val="00612D10"/>
    <w:rsid w:val="00614399"/>
    <w:rsid w:val="00614C88"/>
    <w:rsid w:val="006153CA"/>
    <w:rsid w:val="00615860"/>
    <w:rsid w:val="006166E5"/>
    <w:rsid w:val="00616C07"/>
    <w:rsid w:val="00620BCC"/>
    <w:rsid w:val="006211F0"/>
    <w:rsid w:val="00621B46"/>
    <w:rsid w:val="0062258C"/>
    <w:rsid w:val="00623B48"/>
    <w:rsid w:val="00624B9F"/>
    <w:rsid w:val="00626AE8"/>
    <w:rsid w:val="00627993"/>
    <w:rsid w:val="00630529"/>
    <w:rsid w:val="00631102"/>
    <w:rsid w:val="00631B82"/>
    <w:rsid w:val="00633596"/>
    <w:rsid w:val="00633E10"/>
    <w:rsid w:val="00636BBF"/>
    <w:rsid w:val="0063702A"/>
    <w:rsid w:val="00637713"/>
    <w:rsid w:val="0064133A"/>
    <w:rsid w:val="00642D89"/>
    <w:rsid w:val="00642DF6"/>
    <w:rsid w:val="00645BE7"/>
    <w:rsid w:val="00647D8A"/>
    <w:rsid w:val="00647F7D"/>
    <w:rsid w:val="00650222"/>
    <w:rsid w:val="0065045B"/>
    <w:rsid w:val="006507D6"/>
    <w:rsid w:val="00650995"/>
    <w:rsid w:val="00650B48"/>
    <w:rsid w:val="006524F3"/>
    <w:rsid w:val="00654076"/>
    <w:rsid w:val="006545B7"/>
    <w:rsid w:val="00654A60"/>
    <w:rsid w:val="00654C70"/>
    <w:rsid w:val="0065534B"/>
    <w:rsid w:val="0065578F"/>
    <w:rsid w:val="0065587A"/>
    <w:rsid w:val="006558B4"/>
    <w:rsid w:val="006565E3"/>
    <w:rsid w:val="00657550"/>
    <w:rsid w:val="00657CF0"/>
    <w:rsid w:val="00660132"/>
    <w:rsid w:val="00660D35"/>
    <w:rsid w:val="006624FE"/>
    <w:rsid w:val="00665EE9"/>
    <w:rsid w:val="00666D88"/>
    <w:rsid w:val="00670A25"/>
    <w:rsid w:val="00670C13"/>
    <w:rsid w:val="006725A2"/>
    <w:rsid w:val="0067339C"/>
    <w:rsid w:val="00675417"/>
    <w:rsid w:val="00675B18"/>
    <w:rsid w:val="00676217"/>
    <w:rsid w:val="006770EE"/>
    <w:rsid w:val="0068009D"/>
    <w:rsid w:val="0068078B"/>
    <w:rsid w:val="00681A28"/>
    <w:rsid w:val="00682A7C"/>
    <w:rsid w:val="00682AF0"/>
    <w:rsid w:val="006833C7"/>
    <w:rsid w:val="00684143"/>
    <w:rsid w:val="0068433B"/>
    <w:rsid w:val="00685379"/>
    <w:rsid w:val="00686C8F"/>
    <w:rsid w:val="00686D59"/>
    <w:rsid w:val="00687F08"/>
    <w:rsid w:val="00691044"/>
    <w:rsid w:val="006911AB"/>
    <w:rsid w:val="00692C2F"/>
    <w:rsid w:val="00694485"/>
    <w:rsid w:val="006966F4"/>
    <w:rsid w:val="0069773F"/>
    <w:rsid w:val="00697D6B"/>
    <w:rsid w:val="006A020D"/>
    <w:rsid w:val="006A0CFB"/>
    <w:rsid w:val="006A113F"/>
    <w:rsid w:val="006A1C2C"/>
    <w:rsid w:val="006A29B2"/>
    <w:rsid w:val="006A32CA"/>
    <w:rsid w:val="006A3A65"/>
    <w:rsid w:val="006A4195"/>
    <w:rsid w:val="006A4234"/>
    <w:rsid w:val="006A4FF2"/>
    <w:rsid w:val="006A5052"/>
    <w:rsid w:val="006A62DD"/>
    <w:rsid w:val="006A6A43"/>
    <w:rsid w:val="006B00DA"/>
    <w:rsid w:val="006B074B"/>
    <w:rsid w:val="006B081B"/>
    <w:rsid w:val="006B0BE7"/>
    <w:rsid w:val="006B1145"/>
    <w:rsid w:val="006B2B37"/>
    <w:rsid w:val="006B3C86"/>
    <w:rsid w:val="006B457E"/>
    <w:rsid w:val="006B4B1E"/>
    <w:rsid w:val="006B55C6"/>
    <w:rsid w:val="006B6700"/>
    <w:rsid w:val="006B6843"/>
    <w:rsid w:val="006B6B43"/>
    <w:rsid w:val="006C03C3"/>
    <w:rsid w:val="006C1491"/>
    <w:rsid w:val="006C1548"/>
    <w:rsid w:val="006C1DA2"/>
    <w:rsid w:val="006C1F50"/>
    <w:rsid w:val="006C34B6"/>
    <w:rsid w:val="006C3F32"/>
    <w:rsid w:val="006C43D9"/>
    <w:rsid w:val="006C663B"/>
    <w:rsid w:val="006C74E0"/>
    <w:rsid w:val="006C752C"/>
    <w:rsid w:val="006D0F4F"/>
    <w:rsid w:val="006D20FA"/>
    <w:rsid w:val="006D254C"/>
    <w:rsid w:val="006D2588"/>
    <w:rsid w:val="006D3317"/>
    <w:rsid w:val="006D469B"/>
    <w:rsid w:val="006D5693"/>
    <w:rsid w:val="006D61B5"/>
    <w:rsid w:val="006D7D4C"/>
    <w:rsid w:val="006D7F24"/>
    <w:rsid w:val="006E2CBB"/>
    <w:rsid w:val="006E40AF"/>
    <w:rsid w:val="006E617D"/>
    <w:rsid w:val="006E6698"/>
    <w:rsid w:val="006E686E"/>
    <w:rsid w:val="006E6EEB"/>
    <w:rsid w:val="006E72B1"/>
    <w:rsid w:val="006E7C8A"/>
    <w:rsid w:val="006F0436"/>
    <w:rsid w:val="006F22D2"/>
    <w:rsid w:val="006F3F96"/>
    <w:rsid w:val="006F52B7"/>
    <w:rsid w:val="006F72AB"/>
    <w:rsid w:val="006F747E"/>
    <w:rsid w:val="006F77ED"/>
    <w:rsid w:val="006F7F3D"/>
    <w:rsid w:val="0070060D"/>
    <w:rsid w:val="00701797"/>
    <w:rsid w:val="00703AE4"/>
    <w:rsid w:val="00705328"/>
    <w:rsid w:val="007069FF"/>
    <w:rsid w:val="00706C80"/>
    <w:rsid w:val="00710712"/>
    <w:rsid w:val="0071080D"/>
    <w:rsid w:val="007118B2"/>
    <w:rsid w:val="00711B17"/>
    <w:rsid w:val="00711DA5"/>
    <w:rsid w:val="00712079"/>
    <w:rsid w:val="0071261F"/>
    <w:rsid w:val="007141D0"/>
    <w:rsid w:val="00714B8A"/>
    <w:rsid w:val="00714F6C"/>
    <w:rsid w:val="007150BC"/>
    <w:rsid w:val="00716579"/>
    <w:rsid w:val="0071698F"/>
    <w:rsid w:val="007175B9"/>
    <w:rsid w:val="0072067F"/>
    <w:rsid w:val="00720824"/>
    <w:rsid w:val="0072115B"/>
    <w:rsid w:val="00721952"/>
    <w:rsid w:val="00721A06"/>
    <w:rsid w:val="007220EC"/>
    <w:rsid w:val="0072296A"/>
    <w:rsid w:val="00722C5C"/>
    <w:rsid w:val="00723FAE"/>
    <w:rsid w:val="00726075"/>
    <w:rsid w:val="00726830"/>
    <w:rsid w:val="00726F05"/>
    <w:rsid w:val="007279D1"/>
    <w:rsid w:val="007301C8"/>
    <w:rsid w:val="00731A5B"/>
    <w:rsid w:val="00734933"/>
    <w:rsid w:val="00734C37"/>
    <w:rsid w:val="00735004"/>
    <w:rsid w:val="007371CD"/>
    <w:rsid w:val="007376BB"/>
    <w:rsid w:val="00737965"/>
    <w:rsid w:val="007407A6"/>
    <w:rsid w:val="007408E4"/>
    <w:rsid w:val="00740B2F"/>
    <w:rsid w:val="00742772"/>
    <w:rsid w:val="00742E87"/>
    <w:rsid w:val="007431D9"/>
    <w:rsid w:val="00743588"/>
    <w:rsid w:val="00744DA5"/>
    <w:rsid w:val="007457BA"/>
    <w:rsid w:val="0075039B"/>
    <w:rsid w:val="007512F4"/>
    <w:rsid w:val="007526AB"/>
    <w:rsid w:val="007535DC"/>
    <w:rsid w:val="00753A7D"/>
    <w:rsid w:val="007547D9"/>
    <w:rsid w:val="00754856"/>
    <w:rsid w:val="00754B0B"/>
    <w:rsid w:val="00756070"/>
    <w:rsid w:val="00757A03"/>
    <w:rsid w:val="00760310"/>
    <w:rsid w:val="00761E75"/>
    <w:rsid w:val="007620F9"/>
    <w:rsid w:val="00762846"/>
    <w:rsid w:val="00762D26"/>
    <w:rsid w:val="007634BE"/>
    <w:rsid w:val="0076374A"/>
    <w:rsid w:val="00764575"/>
    <w:rsid w:val="00766060"/>
    <w:rsid w:val="007667AA"/>
    <w:rsid w:val="00766B13"/>
    <w:rsid w:val="00766D5B"/>
    <w:rsid w:val="00766F39"/>
    <w:rsid w:val="007670F5"/>
    <w:rsid w:val="00771461"/>
    <w:rsid w:val="0077278E"/>
    <w:rsid w:val="007728EB"/>
    <w:rsid w:val="0077349B"/>
    <w:rsid w:val="00773F25"/>
    <w:rsid w:val="007753B6"/>
    <w:rsid w:val="00775441"/>
    <w:rsid w:val="0077687A"/>
    <w:rsid w:val="00782CCE"/>
    <w:rsid w:val="00782F30"/>
    <w:rsid w:val="007831A5"/>
    <w:rsid w:val="00784748"/>
    <w:rsid w:val="00784E36"/>
    <w:rsid w:val="007858BE"/>
    <w:rsid w:val="00785B1A"/>
    <w:rsid w:val="00786B0A"/>
    <w:rsid w:val="0078765F"/>
    <w:rsid w:val="007916DA"/>
    <w:rsid w:val="00791D0E"/>
    <w:rsid w:val="0079242C"/>
    <w:rsid w:val="0079405E"/>
    <w:rsid w:val="00794591"/>
    <w:rsid w:val="007953B6"/>
    <w:rsid w:val="007954A5"/>
    <w:rsid w:val="00795530"/>
    <w:rsid w:val="00795954"/>
    <w:rsid w:val="00795AAF"/>
    <w:rsid w:val="007970AA"/>
    <w:rsid w:val="00797807"/>
    <w:rsid w:val="007A097C"/>
    <w:rsid w:val="007A132D"/>
    <w:rsid w:val="007A2D71"/>
    <w:rsid w:val="007A3CDA"/>
    <w:rsid w:val="007A464E"/>
    <w:rsid w:val="007B004E"/>
    <w:rsid w:val="007B03CE"/>
    <w:rsid w:val="007B0490"/>
    <w:rsid w:val="007B2EFE"/>
    <w:rsid w:val="007B30B1"/>
    <w:rsid w:val="007B388F"/>
    <w:rsid w:val="007B41B1"/>
    <w:rsid w:val="007B44BE"/>
    <w:rsid w:val="007B44C3"/>
    <w:rsid w:val="007B4BC9"/>
    <w:rsid w:val="007B5B98"/>
    <w:rsid w:val="007B6B5E"/>
    <w:rsid w:val="007B764E"/>
    <w:rsid w:val="007C2278"/>
    <w:rsid w:val="007C3582"/>
    <w:rsid w:val="007C40EE"/>
    <w:rsid w:val="007C56B4"/>
    <w:rsid w:val="007C5828"/>
    <w:rsid w:val="007C6F94"/>
    <w:rsid w:val="007C756A"/>
    <w:rsid w:val="007D0529"/>
    <w:rsid w:val="007D1309"/>
    <w:rsid w:val="007D2013"/>
    <w:rsid w:val="007D217D"/>
    <w:rsid w:val="007D411F"/>
    <w:rsid w:val="007D4587"/>
    <w:rsid w:val="007D4C9C"/>
    <w:rsid w:val="007D50F8"/>
    <w:rsid w:val="007D53AA"/>
    <w:rsid w:val="007D62D7"/>
    <w:rsid w:val="007E1610"/>
    <w:rsid w:val="007E258A"/>
    <w:rsid w:val="007E3BEC"/>
    <w:rsid w:val="007E43E7"/>
    <w:rsid w:val="007E4550"/>
    <w:rsid w:val="007E47BD"/>
    <w:rsid w:val="007E4C74"/>
    <w:rsid w:val="007E52F1"/>
    <w:rsid w:val="007E61EC"/>
    <w:rsid w:val="007E72AA"/>
    <w:rsid w:val="007E74B8"/>
    <w:rsid w:val="007E7A1D"/>
    <w:rsid w:val="007F0AE3"/>
    <w:rsid w:val="007F14BD"/>
    <w:rsid w:val="007F1C5A"/>
    <w:rsid w:val="007F1CCE"/>
    <w:rsid w:val="007F25BC"/>
    <w:rsid w:val="007F29A8"/>
    <w:rsid w:val="007F38CC"/>
    <w:rsid w:val="007F589B"/>
    <w:rsid w:val="007F651D"/>
    <w:rsid w:val="007F6834"/>
    <w:rsid w:val="007F7E21"/>
    <w:rsid w:val="00801DC3"/>
    <w:rsid w:val="00801F33"/>
    <w:rsid w:val="00803CCD"/>
    <w:rsid w:val="00803F54"/>
    <w:rsid w:val="0080477F"/>
    <w:rsid w:val="008052A7"/>
    <w:rsid w:val="0080542C"/>
    <w:rsid w:val="008057C4"/>
    <w:rsid w:val="00806DFD"/>
    <w:rsid w:val="008077AA"/>
    <w:rsid w:val="00811F28"/>
    <w:rsid w:val="0081468C"/>
    <w:rsid w:val="00815AFF"/>
    <w:rsid w:val="00815D9A"/>
    <w:rsid w:val="00816789"/>
    <w:rsid w:val="00820EE2"/>
    <w:rsid w:val="00821447"/>
    <w:rsid w:val="008215AE"/>
    <w:rsid w:val="00821847"/>
    <w:rsid w:val="008235B7"/>
    <w:rsid w:val="0082382D"/>
    <w:rsid w:val="008238C0"/>
    <w:rsid w:val="00823A88"/>
    <w:rsid w:val="008245B2"/>
    <w:rsid w:val="00824BDB"/>
    <w:rsid w:val="00824E26"/>
    <w:rsid w:val="0082568D"/>
    <w:rsid w:val="00827463"/>
    <w:rsid w:val="0082786B"/>
    <w:rsid w:val="00830097"/>
    <w:rsid w:val="00830F6C"/>
    <w:rsid w:val="0083147E"/>
    <w:rsid w:val="00833177"/>
    <w:rsid w:val="00834037"/>
    <w:rsid w:val="00834F92"/>
    <w:rsid w:val="008351DF"/>
    <w:rsid w:val="00835AB7"/>
    <w:rsid w:val="008360B9"/>
    <w:rsid w:val="00836686"/>
    <w:rsid w:val="00837845"/>
    <w:rsid w:val="00840216"/>
    <w:rsid w:val="00840796"/>
    <w:rsid w:val="0084086B"/>
    <w:rsid w:val="008421C4"/>
    <w:rsid w:val="00842EB1"/>
    <w:rsid w:val="008447C1"/>
    <w:rsid w:val="00846346"/>
    <w:rsid w:val="00846D57"/>
    <w:rsid w:val="008471B2"/>
    <w:rsid w:val="008503E4"/>
    <w:rsid w:val="00852DBB"/>
    <w:rsid w:val="008536CC"/>
    <w:rsid w:val="00854AFE"/>
    <w:rsid w:val="00855032"/>
    <w:rsid w:val="00855184"/>
    <w:rsid w:val="008560C6"/>
    <w:rsid w:val="0085654A"/>
    <w:rsid w:val="00857214"/>
    <w:rsid w:val="008626BB"/>
    <w:rsid w:val="008628F9"/>
    <w:rsid w:val="00862951"/>
    <w:rsid w:val="00862982"/>
    <w:rsid w:val="00863696"/>
    <w:rsid w:val="008637B6"/>
    <w:rsid w:val="00864584"/>
    <w:rsid w:val="0086460C"/>
    <w:rsid w:val="008656C1"/>
    <w:rsid w:val="00865B56"/>
    <w:rsid w:val="00865D87"/>
    <w:rsid w:val="008660E8"/>
    <w:rsid w:val="00866D2A"/>
    <w:rsid w:val="00867B96"/>
    <w:rsid w:val="00870617"/>
    <w:rsid w:val="00870639"/>
    <w:rsid w:val="00870B51"/>
    <w:rsid w:val="008722AB"/>
    <w:rsid w:val="00872806"/>
    <w:rsid w:val="00872D3B"/>
    <w:rsid w:val="00873B7B"/>
    <w:rsid w:val="00873F98"/>
    <w:rsid w:val="0087495D"/>
    <w:rsid w:val="00875FEC"/>
    <w:rsid w:val="00880778"/>
    <w:rsid w:val="0088243B"/>
    <w:rsid w:val="00882B6D"/>
    <w:rsid w:val="008834CA"/>
    <w:rsid w:val="00883907"/>
    <w:rsid w:val="008841C9"/>
    <w:rsid w:val="00885707"/>
    <w:rsid w:val="00887441"/>
    <w:rsid w:val="008875B2"/>
    <w:rsid w:val="008904A3"/>
    <w:rsid w:val="00890990"/>
    <w:rsid w:val="00890FA8"/>
    <w:rsid w:val="0089244D"/>
    <w:rsid w:val="008935DB"/>
    <w:rsid w:val="0089385E"/>
    <w:rsid w:val="00893D26"/>
    <w:rsid w:val="00893ED5"/>
    <w:rsid w:val="008958CF"/>
    <w:rsid w:val="008961BF"/>
    <w:rsid w:val="00897490"/>
    <w:rsid w:val="008A1272"/>
    <w:rsid w:val="008A152B"/>
    <w:rsid w:val="008A1916"/>
    <w:rsid w:val="008A1C49"/>
    <w:rsid w:val="008A230A"/>
    <w:rsid w:val="008A23FD"/>
    <w:rsid w:val="008A3157"/>
    <w:rsid w:val="008A3332"/>
    <w:rsid w:val="008A4241"/>
    <w:rsid w:val="008A4545"/>
    <w:rsid w:val="008A4DFA"/>
    <w:rsid w:val="008A646D"/>
    <w:rsid w:val="008A7006"/>
    <w:rsid w:val="008A74CD"/>
    <w:rsid w:val="008B026B"/>
    <w:rsid w:val="008B0E19"/>
    <w:rsid w:val="008B1D29"/>
    <w:rsid w:val="008B2311"/>
    <w:rsid w:val="008B2B96"/>
    <w:rsid w:val="008B392F"/>
    <w:rsid w:val="008B406C"/>
    <w:rsid w:val="008B4874"/>
    <w:rsid w:val="008B4B27"/>
    <w:rsid w:val="008B4D97"/>
    <w:rsid w:val="008B5379"/>
    <w:rsid w:val="008B5928"/>
    <w:rsid w:val="008B5DD4"/>
    <w:rsid w:val="008B674E"/>
    <w:rsid w:val="008B71CB"/>
    <w:rsid w:val="008B7A17"/>
    <w:rsid w:val="008C0541"/>
    <w:rsid w:val="008C14B8"/>
    <w:rsid w:val="008C3A6D"/>
    <w:rsid w:val="008C48AD"/>
    <w:rsid w:val="008C5649"/>
    <w:rsid w:val="008D0AB6"/>
    <w:rsid w:val="008D2923"/>
    <w:rsid w:val="008D44A0"/>
    <w:rsid w:val="008D506C"/>
    <w:rsid w:val="008D5FD1"/>
    <w:rsid w:val="008D6A5E"/>
    <w:rsid w:val="008D73C3"/>
    <w:rsid w:val="008D74D5"/>
    <w:rsid w:val="008D761A"/>
    <w:rsid w:val="008D7AAE"/>
    <w:rsid w:val="008D7E09"/>
    <w:rsid w:val="008E0E7B"/>
    <w:rsid w:val="008E0F8A"/>
    <w:rsid w:val="008E16C8"/>
    <w:rsid w:val="008E1BD6"/>
    <w:rsid w:val="008E1DB2"/>
    <w:rsid w:val="008E4639"/>
    <w:rsid w:val="008E4B7E"/>
    <w:rsid w:val="008E59AF"/>
    <w:rsid w:val="008E72BA"/>
    <w:rsid w:val="008E7C55"/>
    <w:rsid w:val="008F022B"/>
    <w:rsid w:val="008F10AE"/>
    <w:rsid w:val="008F16EC"/>
    <w:rsid w:val="008F370B"/>
    <w:rsid w:val="008F3EF5"/>
    <w:rsid w:val="008F5814"/>
    <w:rsid w:val="008F5E28"/>
    <w:rsid w:val="008F649B"/>
    <w:rsid w:val="008F672C"/>
    <w:rsid w:val="008F72B6"/>
    <w:rsid w:val="008F7584"/>
    <w:rsid w:val="008F790A"/>
    <w:rsid w:val="008F7A94"/>
    <w:rsid w:val="008F7C1A"/>
    <w:rsid w:val="00900406"/>
    <w:rsid w:val="00900F79"/>
    <w:rsid w:val="009011C5"/>
    <w:rsid w:val="00901A88"/>
    <w:rsid w:val="009029BB"/>
    <w:rsid w:val="00902B9B"/>
    <w:rsid w:val="00903170"/>
    <w:rsid w:val="0090326B"/>
    <w:rsid w:val="00903AF4"/>
    <w:rsid w:val="00904B70"/>
    <w:rsid w:val="00907BF5"/>
    <w:rsid w:val="00907D7C"/>
    <w:rsid w:val="00910516"/>
    <w:rsid w:val="00910888"/>
    <w:rsid w:val="009108DD"/>
    <w:rsid w:val="00912347"/>
    <w:rsid w:val="00912B39"/>
    <w:rsid w:val="00912C16"/>
    <w:rsid w:val="00913444"/>
    <w:rsid w:val="00915F31"/>
    <w:rsid w:val="0091686A"/>
    <w:rsid w:val="00916FFF"/>
    <w:rsid w:val="0091786D"/>
    <w:rsid w:val="009209CA"/>
    <w:rsid w:val="00921585"/>
    <w:rsid w:val="00922386"/>
    <w:rsid w:val="0092292A"/>
    <w:rsid w:val="00922938"/>
    <w:rsid w:val="00922D5D"/>
    <w:rsid w:val="00922DB3"/>
    <w:rsid w:val="00924394"/>
    <w:rsid w:val="00931B1D"/>
    <w:rsid w:val="009325E9"/>
    <w:rsid w:val="00932F64"/>
    <w:rsid w:val="0093391E"/>
    <w:rsid w:val="00934B17"/>
    <w:rsid w:val="00934EE1"/>
    <w:rsid w:val="00935151"/>
    <w:rsid w:val="0093535B"/>
    <w:rsid w:val="0093599D"/>
    <w:rsid w:val="00936A33"/>
    <w:rsid w:val="00937528"/>
    <w:rsid w:val="00937A5E"/>
    <w:rsid w:val="00940299"/>
    <w:rsid w:val="0094172C"/>
    <w:rsid w:val="00941DF3"/>
    <w:rsid w:val="009428CC"/>
    <w:rsid w:val="009432C9"/>
    <w:rsid w:val="00943E02"/>
    <w:rsid w:val="00946022"/>
    <w:rsid w:val="00946DD2"/>
    <w:rsid w:val="00947442"/>
    <w:rsid w:val="009507D4"/>
    <w:rsid w:val="00952FF6"/>
    <w:rsid w:val="009535E8"/>
    <w:rsid w:val="00953ED1"/>
    <w:rsid w:val="0095403A"/>
    <w:rsid w:val="00955844"/>
    <w:rsid w:val="00956023"/>
    <w:rsid w:val="00956A5E"/>
    <w:rsid w:val="009571CD"/>
    <w:rsid w:val="00957FDF"/>
    <w:rsid w:val="00960293"/>
    <w:rsid w:val="00960B43"/>
    <w:rsid w:val="00961FF0"/>
    <w:rsid w:val="00962A8E"/>
    <w:rsid w:val="0096310B"/>
    <w:rsid w:val="0096443E"/>
    <w:rsid w:val="009645C8"/>
    <w:rsid w:val="00965DE3"/>
    <w:rsid w:val="0096629B"/>
    <w:rsid w:val="00966A18"/>
    <w:rsid w:val="00970710"/>
    <w:rsid w:val="00970A68"/>
    <w:rsid w:val="00972CE2"/>
    <w:rsid w:val="00973BF2"/>
    <w:rsid w:val="009757C0"/>
    <w:rsid w:val="00975AF8"/>
    <w:rsid w:val="00975F3D"/>
    <w:rsid w:val="00976756"/>
    <w:rsid w:val="00981090"/>
    <w:rsid w:val="00981F70"/>
    <w:rsid w:val="0098299C"/>
    <w:rsid w:val="00982CD2"/>
    <w:rsid w:val="00982EB1"/>
    <w:rsid w:val="00983D10"/>
    <w:rsid w:val="00983EAD"/>
    <w:rsid w:val="009842A3"/>
    <w:rsid w:val="00984426"/>
    <w:rsid w:val="00984F00"/>
    <w:rsid w:val="00986B8D"/>
    <w:rsid w:val="00987B6B"/>
    <w:rsid w:val="0099017B"/>
    <w:rsid w:val="0099063D"/>
    <w:rsid w:val="00990D59"/>
    <w:rsid w:val="00992107"/>
    <w:rsid w:val="009924E9"/>
    <w:rsid w:val="009932D1"/>
    <w:rsid w:val="00993DFA"/>
    <w:rsid w:val="00994455"/>
    <w:rsid w:val="00994769"/>
    <w:rsid w:val="00995B2E"/>
    <w:rsid w:val="009972EF"/>
    <w:rsid w:val="009A0031"/>
    <w:rsid w:val="009A2909"/>
    <w:rsid w:val="009A2E85"/>
    <w:rsid w:val="009A3799"/>
    <w:rsid w:val="009A5E21"/>
    <w:rsid w:val="009A6203"/>
    <w:rsid w:val="009A6A9F"/>
    <w:rsid w:val="009A7067"/>
    <w:rsid w:val="009A79CC"/>
    <w:rsid w:val="009A79D9"/>
    <w:rsid w:val="009B2211"/>
    <w:rsid w:val="009B263C"/>
    <w:rsid w:val="009B2D02"/>
    <w:rsid w:val="009B3116"/>
    <w:rsid w:val="009B33F4"/>
    <w:rsid w:val="009B3F23"/>
    <w:rsid w:val="009B407E"/>
    <w:rsid w:val="009B4402"/>
    <w:rsid w:val="009B479E"/>
    <w:rsid w:val="009B4ABF"/>
    <w:rsid w:val="009B692F"/>
    <w:rsid w:val="009B74EF"/>
    <w:rsid w:val="009C0AC4"/>
    <w:rsid w:val="009C2D87"/>
    <w:rsid w:val="009C39B0"/>
    <w:rsid w:val="009C4CCD"/>
    <w:rsid w:val="009C745E"/>
    <w:rsid w:val="009C76A7"/>
    <w:rsid w:val="009D01B8"/>
    <w:rsid w:val="009D0F67"/>
    <w:rsid w:val="009D188E"/>
    <w:rsid w:val="009D19E6"/>
    <w:rsid w:val="009D2651"/>
    <w:rsid w:val="009D3C80"/>
    <w:rsid w:val="009D462D"/>
    <w:rsid w:val="009D4921"/>
    <w:rsid w:val="009D5164"/>
    <w:rsid w:val="009D5B54"/>
    <w:rsid w:val="009D67E0"/>
    <w:rsid w:val="009D6D38"/>
    <w:rsid w:val="009D7149"/>
    <w:rsid w:val="009D714E"/>
    <w:rsid w:val="009D7357"/>
    <w:rsid w:val="009E2744"/>
    <w:rsid w:val="009E2CBA"/>
    <w:rsid w:val="009E2D87"/>
    <w:rsid w:val="009E3447"/>
    <w:rsid w:val="009E35FA"/>
    <w:rsid w:val="009E4531"/>
    <w:rsid w:val="009E50CF"/>
    <w:rsid w:val="009E54D7"/>
    <w:rsid w:val="009E5926"/>
    <w:rsid w:val="009E5DE3"/>
    <w:rsid w:val="009E67B5"/>
    <w:rsid w:val="009E7646"/>
    <w:rsid w:val="009E77D6"/>
    <w:rsid w:val="009F0D7B"/>
    <w:rsid w:val="009F1160"/>
    <w:rsid w:val="009F129D"/>
    <w:rsid w:val="009F17D2"/>
    <w:rsid w:val="009F1DDD"/>
    <w:rsid w:val="009F23E3"/>
    <w:rsid w:val="009F5259"/>
    <w:rsid w:val="009F54C4"/>
    <w:rsid w:val="009F5FAE"/>
    <w:rsid w:val="009F7B5F"/>
    <w:rsid w:val="00A02B2B"/>
    <w:rsid w:val="00A02B98"/>
    <w:rsid w:val="00A02C3E"/>
    <w:rsid w:val="00A0384E"/>
    <w:rsid w:val="00A04708"/>
    <w:rsid w:val="00A05333"/>
    <w:rsid w:val="00A0790F"/>
    <w:rsid w:val="00A109B3"/>
    <w:rsid w:val="00A10B8A"/>
    <w:rsid w:val="00A12050"/>
    <w:rsid w:val="00A12F96"/>
    <w:rsid w:val="00A13F8D"/>
    <w:rsid w:val="00A159AA"/>
    <w:rsid w:val="00A15C77"/>
    <w:rsid w:val="00A15D01"/>
    <w:rsid w:val="00A1621B"/>
    <w:rsid w:val="00A165BA"/>
    <w:rsid w:val="00A170DC"/>
    <w:rsid w:val="00A17421"/>
    <w:rsid w:val="00A17E9B"/>
    <w:rsid w:val="00A208A6"/>
    <w:rsid w:val="00A216B8"/>
    <w:rsid w:val="00A2210B"/>
    <w:rsid w:val="00A22DC4"/>
    <w:rsid w:val="00A22EAE"/>
    <w:rsid w:val="00A23310"/>
    <w:rsid w:val="00A2359D"/>
    <w:rsid w:val="00A235F8"/>
    <w:rsid w:val="00A239DC"/>
    <w:rsid w:val="00A243BD"/>
    <w:rsid w:val="00A25686"/>
    <w:rsid w:val="00A25A00"/>
    <w:rsid w:val="00A26A10"/>
    <w:rsid w:val="00A27CA6"/>
    <w:rsid w:val="00A3049F"/>
    <w:rsid w:val="00A331DF"/>
    <w:rsid w:val="00A3360D"/>
    <w:rsid w:val="00A33762"/>
    <w:rsid w:val="00A33C1B"/>
    <w:rsid w:val="00A3605C"/>
    <w:rsid w:val="00A37A31"/>
    <w:rsid w:val="00A40625"/>
    <w:rsid w:val="00A4184D"/>
    <w:rsid w:val="00A41C85"/>
    <w:rsid w:val="00A42BD2"/>
    <w:rsid w:val="00A42E93"/>
    <w:rsid w:val="00A44085"/>
    <w:rsid w:val="00A45411"/>
    <w:rsid w:val="00A4634A"/>
    <w:rsid w:val="00A47ABA"/>
    <w:rsid w:val="00A47E28"/>
    <w:rsid w:val="00A51114"/>
    <w:rsid w:val="00A513DB"/>
    <w:rsid w:val="00A52148"/>
    <w:rsid w:val="00A52B1F"/>
    <w:rsid w:val="00A52F45"/>
    <w:rsid w:val="00A530B4"/>
    <w:rsid w:val="00A53486"/>
    <w:rsid w:val="00A538FC"/>
    <w:rsid w:val="00A5570B"/>
    <w:rsid w:val="00A55EFA"/>
    <w:rsid w:val="00A560B5"/>
    <w:rsid w:val="00A57BC3"/>
    <w:rsid w:val="00A60F3F"/>
    <w:rsid w:val="00A6164C"/>
    <w:rsid w:val="00A61827"/>
    <w:rsid w:val="00A6188A"/>
    <w:rsid w:val="00A6296E"/>
    <w:rsid w:val="00A652A1"/>
    <w:rsid w:val="00A653A6"/>
    <w:rsid w:val="00A65473"/>
    <w:rsid w:val="00A65A73"/>
    <w:rsid w:val="00A670E4"/>
    <w:rsid w:val="00A704D4"/>
    <w:rsid w:val="00A70F60"/>
    <w:rsid w:val="00A718CF"/>
    <w:rsid w:val="00A73855"/>
    <w:rsid w:val="00A75EF4"/>
    <w:rsid w:val="00A75EFC"/>
    <w:rsid w:val="00A76144"/>
    <w:rsid w:val="00A778CF"/>
    <w:rsid w:val="00A77E18"/>
    <w:rsid w:val="00A8054C"/>
    <w:rsid w:val="00A80ACE"/>
    <w:rsid w:val="00A81322"/>
    <w:rsid w:val="00A81718"/>
    <w:rsid w:val="00A82F3B"/>
    <w:rsid w:val="00A8358C"/>
    <w:rsid w:val="00A83D7F"/>
    <w:rsid w:val="00A8404E"/>
    <w:rsid w:val="00A841C4"/>
    <w:rsid w:val="00A849C3"/>
    <w:rsid w:val="00A859DE"/>
    <w:rsid w:val="00A8603E"/>
    <w:rsid w:val="00A903BD"/>
    <w:rsid w:val="00A90993"/>
    <w:rsid w:val="00A91142"/>
    <w:rsid w:val="00A9214F"/>
    <w:rsid w:val="00A9479D"/>
    <w:rsid w:val="00A969AF"/>
    <w:rsid w:val="00A976EB"/>
    <w:rsid w:val="00A97E0D"/>
    <w:rsid w:val="00AA00EB"/>
    <w:rsid w:val="00AA0387"/>
    <w:rsid w:val="00AA095C"/>
    <w:rsid w:val="00AA09D2"/>
    <w:rsid w:val="00AA156E"/>
    <w:rsid w:val="00AA1A9D"/>
    <w:rsid w:val="00AA3FDB"/>
    <w:rsid w:val="00AA5212"/>
    <w:rsid w:val="00AA5843"/>
    <w:rsid w:val="00AA79CF"/>
    <w:rsid w:val="00AB0475"/>
    <w:rsid w:val="00AB07D4"/>
    <w:rsid w:val="00AB2413"/>
    <w:rsid w:val="00AB25F4"/>
    <w:rsid w:val="00AB3072"/>
    <w:rsid w:val="00AB34D3"/>
    <w:rsid w:val="00AB3724"/>
    <w:rsid w:val="00AB3C5A"/>
    <w:rsid w:val="00AB464D"/>
    <w:rsid w:val="00AB57B3"/>
    <w:rsid w:val="00AB5E00"/>
    <w:rsid w:val="00AB635E"/>
    <w:rsid w:val="00AB6E16"/>
    <w:rsid w:val="00AB7331"/>
    <w:rsid w:val="00AC0387"/>
    <w:rsid w:val="00AC0968"/>
    <w:rsid w:val="00AC09EF"/>
    <w:rsid w:val="00AC26CF"/>
    <w:rsid w:val="00AC2DB5"/>
    <w:rsid w:val="00AC4E7D"/>
    <w:rsid w:val="00AC5D17"/>
    <w:rsid w:val="00AC6833"/>
    <w:rsid w:val="00AD1492"/>
    <w:rsid w:val="00AD3452"/>
    <w:rsid w:val="00AD4394"/>
    <w:rsid w:val="00AD5E7D"/>
    <w:rsid w:val="00AD678E"/>
    <w:rsid w:val="00AD764F"/>
    <w:rsid w:val="00AE1F7A"/>
    <w:rsid w:val="00AE26F5"/>
    <w:rsid w:val="00AE2B64"/>
    <w:rsid w:val="00AE2FBB"/>
    <w:rsid w:val="00AE3909"/>
    <w:rsid w:val="00AE3CF2"/>
    <w:rsid w:val="00AE4993"/>
    <w:rsid w:val="00AE79B4"/>
    <w:rsid w:val="00AE7ECB"/>
    <w:rsid w:val="00AF006B"/>
    <w:rsid w:val="00AF0A00"/>
    <w:rsid w:val="00AF1F22"/>
    <w:rsid w:val="00AF20CB"/>
    <w:rsid w:val="00AF24A8"/>
    <w:rsid w:val="00AF3578"/>
    <w:rsid w:val="00AF3C7E"/>
    <w:rsid w:val="00AF41B6"/>
    <w:rsid w:val="00AF4D09"/>
    <w:rsid w:val="00AF5906"/>
    <w:rsid w:val="00AF6276"/>
    <w:rsid w:val="00AF6CEC"/>
    <w:rsid w:val="00AF7542"/>
    <w:rsid w:val="00B00839"/>
    <w:rsid w:val="00B015FE"/>
    <w:rsid w:val="00B02A22"/>
    <w:rsid w:val="00B02E02"/>
    <w:rsid w:val="00B02EEA"/>
    <w:rsid w:val="00B02F84"/>
    <w:rsid w:val="00B041A2"/>
    <w:rsid w:val="00B048A5"/>
    <w:rsid w:val="00B05D98"/>
    <w:rsid w:val="00B0758E"/>
    <w:rsid w:val="00B10A0D"/>
    <w:rsid w:val="00B10C8A"/>
    <w:rsid w:val="00B111A1"/>
    <w:rsid w:val="00B125A0"/>
    <w:rsid w:val="00B12F85"/>
    <w:rsid w:val="00B13B18"/>
    <w:rsid w:val="00B157C4"/>
    <w:rsid w:val="00B15EB4"/>
    <w:rsid w:val="00B20BB7"/>
    <w:rsid w:val="00B212FF"/>
    <w:rsid w:val="00B2235F"/>
    <w:rsid w:val="00B22993"/>
    <w:rsid w:val="00B23725"/>
    <w:rsid w:val="00B246E1"/>
    <w:rsid w:val="00B24B91"/>
    <w:rsid w:val="00B256AF"/>
    <w:rsid w:val="00B25A46"/>
    <w:rsid w:val="00B25F9F"/>
    <w:rsid w:val="00B26BC0"/>
    <w:rsid w:val="00B26C6E"/>
    <w:rsid w:val="00B31071"/>
    <w:rsid w:val="00B31D02"/>
    <w:rsid w:val="00B326F1"/>
    <w:rsid w:val="00B341C5"/>
    <w:rsid w:val="00B346C1"/>
    <w:rsid w:val="00B35A81"/>
    <w:rsid w:val="00B35CFF"/>
    <w:rsid w:val="00B35DC6"/>
    <w:rsid w:val="00B36297"/>
    <w:rsid w:val="00B36C98"/>
    <w:rsid w:val="00B37907"/>
    <w:rsid w:val="00B409F8"/>
    <w:rsid w:val="00B42287"/>
    <w:rsid w:val="00B42D31"/>
    <w:rsid w:val="00B43320"/>
    <w:rsid w:val="00B442D2"/>
    <w:rsid w:val="00B44499"/>
    <w:rsid w:val="00B45E68"/>
    <w:rsid w:val="00B45FCB"/>
    <w:rsid w:val="00B5054F"/>
    <w:rsid w:val="00B52622"/>
    <w:rsid w:val="00B5482D"/>
    <w:rsid w:val="00B560E3"/>
    <w:rsid w:val="00B56C7A"/>
    <w:rsid w:val="00B604CB"/>
    <w:rsid w:val="00B613E9"/>
    <w:rsid w:val="00B61F14"/>
    <w:rsid w:val="00B63AE6"/>
    <w:rsid w:val="00B65319"/>
    <w:rsid w:val="00B65F55"/>
    <w:rsid w:val="00B66C1D"/>
    <w:rsid w:val="00B670DC"/>
    <w:rsid w:val="00B70B4E"/>
    <w:rsid w:val="00B70E5F"/>
    <w:rsid w:val="00B71199"/>
    <w:rsid w:val="00B72B2D"/>
    <w:rsid w:val="00B811D2"/>
    <w:rsid w:val="00B818EC"/>
    <w:rsid w:val="00B83715"/>
    <w:rsid w:val="00B84515"/>
    <w:rsid w:val="00B85410"/>
    <w:rsid w:val="00B865B7"/>
    <w:rsid w:val="00B86708"/>
    <w:rsid w:val="00B87114"/>
    <w:rsid w:val="00B874D7"/>
    <w:rsid w:val="00B902F1"/>
    <w:rsid w:val="00B9079E"/>
    <w:rsid w:val="00B909CC"/>
    <w:rsid w:val="00B91B57"/>
    <w:rsid w:val="00B93A3D"/>
    <w:rsid w:val="00B94197"/>
    <w:rsid w:val="00B956D4"/>
    <w:rsid w:val="00B95AD3"/>
    <w:rsid w:val="00B977BB"/>
    <w:rsid w:val="00B977F7"/>
    <w:rsid w:val="00BA027D"/>
    <w:rsid w:val="00BA03E4"/>
    <w:rsid w:val="00BA052D"/>
    <w:rsid w:val="00BA12CA"/>
    <w:rsid w:val="00BA16F5"/>
    <w:rsid w:val="00BA193E"/>
    <w:rsid w:val="00BA2CBF"/>
    <w:rsid w:val="00BA2F07"/>
    <w:rsid w:val="00BA3378"/>
    <w:rsid w:val="00BA3953"/>
    <w:rsid w:val="00BA398B"/>
    <w:rsid w:val="00BA52B8"/>
    <w:rsid w:val="00BA6777"/>
    <w:rsid w:val="00BB1F15"/>
    <w:rsid w:val="00BB1F2F"/>
    <w:rsid w:val="00BB37AD"/>
    <w:rsid w:val="00BB3927"/>
    <w:rsid w:val="00BB46F4"/>
    <w:rsid w:val="00BB540E"/>
    <w:rsid w:val="00BB6BB9"/>
    <w:rsid w:val="00BB7EEC"/>
    <w:rsid w:val="00BC09BD"/>
    <w:rsid w:val="00BC0F62"/>
    <w:rsid w:val="00BC527D"/>
    <w:rsid w:val="00BC5331"/>
    <w:rsid w:val="00BC6606"/>
    <w:rsid w:val="00BD0F7A"/>
    <w:rsid w:val="00BD1350"/>
    <w:rsid w:val="00BD1F5C"/>
    <w:rsid w:val="00BD2FEA"/>
    <w:rsid w:val="00BD3DFB"/>
    <w:rsid w:val="00BD3E41"/>
    <w:rsid w:val="00BD3EA1"/>
    <w:rsid w:val="00BD584C"/>
    <w:rsid w:val="00BD5913"/>
    <w:rsid w:val="00BD63AB"/>
    <w:rsid w:val="00BD71FB"/>
    <w:rsid w:val="00BD733A"/>
    <w:rsid w:val="00BD7631"/>
    <w:rsid w:val="00BD7C3D"/>
    <w:rsid w:val="00BE0492"/>
    <w:rsid w:val="00BE0535"/>
    <w:rsid w:val="00BE0A99"/>
    <w:rsid w:val="00BE1242"/>
    <w:rsid w:val="00BE2C21"/>
    <w:rsid w:val="00BE2F94"/>
    <w:rsid w:val="00BE3432"/>
    <w:rsid w:val="00BE4B49"/>
    <w:rsid w:val="00BE5ACC"/>
    <w:rsid w:val="00BE5AFC"/>
    <w:rsid w:val="00BE7162"/>
    <w:rsid w:val="00BE725B"/>
    <w:rsid w:val="00BF0760"/>
    <w:rsid w:val="00BF0789"/>
    <w:rsid w:val="00BF2A22"/>
    <w:rsid w:val="00BF4AA6"/>
    <w:rsid w:val="00BF6821"/>
    <w:rsid w:val="00C00AD1"/>
    <w:rsid w:val="00C00BC7"/>
    <w:rsid w:val="00C00E83"/>
    <w:rsid w:val="00C00F2C"/>
    <w:rsid w:val="00C01BE9"/>
    <w:rsid w:val="00C0280B"/>
    <w:rsid w:val="00C038C2"/>
    <w:rsid w:val="00C040BA"/>
    <w:rsid w:val="00C0416D"/>
    <w:rsid w:val="00C04777"/>
    <w:rsid w:val="00C04E0F"/>
    <w:rsid w:val="00C04E6A"/>
    <w:rsid w:val="00C054BE"/>
    <w:rsid w:val="00C059FC"/>
    <w:rsid w:val="00C06223"/>
    <w:rsid w:val="00C075DC"/>
    <w:rsid w:val="00C07AA3"/>
    <w:rsid w:val="00C1008C"/>
    <w:rsid w:val="00C11F77"/>
    <w:rsid w:val="00C12F77"/>
    <w:rsid w:val="00C1320B"/>
    <w:rsid w:val="00C132AF"/>
    <w:rsid w:val="00C14336"/>
    <w:rsid w:val="00C144F0"/>
    <w:rsid w:val="00C14A66"/>
    <w:rsid w:val="00C14E35"/>
    <w:rsid w:val="00C155B9"/>
    <w:rsid w:val="00C1655B"/>
    <w:rsid w:val="00C20B5C"/>
    <w:rsid w:val="00C217B3"/>
    <w:rsid w:val="00C21AC2"/>
    <w:rsid w:val="00C21F1D"/>
    <w:rsid w:val="00C232A8"/>
    <w:rsid w:val="00C24438"/>
    <w:rsid w:val="00C24592"/>
    <w:rsid w:val="00C252E1"/>
    <w:rsid w:val="00C25C1A"/>
    <w:rsid w:val="00C26599"/>
    <w:rsid w:val="00C30409"/>
    <w:rsid w:val="00C31B7E"/>
    <w:rsid w:val="00C32ABA"/>
    <w:rsid w:val="00C3316E"/>
    <w:rsid w:val="00C3547E"/>
    <w:rsid w:val="00C35F20"/>
    <w:rsid w:val="00C40781"/>
    <w:rsid w:val="00C41EB0"/>
    <w:rsid w:val="00C4223C"/>
    <w:rsid w:val="00C4266E"/>
    <w:rsid w:val="00C429F1"/>
    <w:rsid w:val="00C44B7E"/>
    <w:rsid w:val="00C45224"/>
    <w:rsid w:val="00C46E35"/>
    <w:rsid w:val="00C4752B"/>
    <w:rsid w:val="00C47BFE"/>
    <w:rsid w:val="00C52416"/>
    <w:rsid w:val="00C52747"/>
    <w:rsid w:val="00C53C8D"/>
    <w:rsid w:val="00C54026"/>
    <w:rsid w:val="00C557D3"/>
    <w:rsid w:val="00C574D5"/>
    <w:rsid w:val="00C57965"/>
    <w:rsid w:val="00C60CEB"/>
    <w:rsid w:val="00C6218F"/>
    <w:rsid w:val="00C628CA"/>
    <w:rsid w:val="00C62A71"/>
    <w:rsid w:val="00C62F16"/>
    <w:rsid w:val="00C63CC5"/>
    <w:rsid w:val="00C641B3"/>
    <w:rsid w:val="00C641F9"/>
    <w:rsid w:val="00C64C3B"/>
    <w:rsid w:val="00C66398"/>
    <w:rsid w:val="00C66B25"/>
    <w:rsid w:val="00C66EA1"/>
    <w:rsid w:val="00C6786E"/>
    <w:rsid w:val="00C7064B"/>
    <w:rsid w:val="00C7111A"/>
    <w:rsid w:val="00C71488"/>
    <w:rsid w:val="00C71492"/>
    <w:rsid w:val="00C71E3D"/>
    <w:rsid w:val="00C723B3"/>
    <w:rsid w:val="00C7385A"/>
    <w:rsid w:val="00C73DDD"/>
    <w:rsid w:val="00C75115"/>
    <w:rsid w:val="00C75F5D"/>
    <w:rsid w:val="00C75FB2"/>
    <w:rsid w:val="00C7663E"/>
    <w:rsid w:val="00C76CAD"/>
    <w:rsid w:val="00C80255"/>
    <w:rsid w:val="00C80472"/>
    <w:rsid w:val="00C80984"/>
    <w:rsid w:val="00C80D55"/>
    <w:rsid w:val="00C816B9"/>
    <w:rsid w:val="00C81DAA"/>
    <w:rsid w:val="00C82862"/>
    <w:rsid w:val="00C82D73"/>
    <w:rsid w:val="00C82E7D"/>
    <w:rsid w:val="00C83F4A"/>
    <w:rsid w:val="00C84735"/>
    <w:rsid w:val="00C85433"/>
    <w:rsid w:val="00C873A6"/>
    <w:rsid w:val="00C87547"/>
    <w:rsid w:val="00C87B1A"/>
    <w:rsid w:val="00C9060A"/>
    <w:rsid w:val="00C9316B"/>
    <w:rsid w:val="00C93A0A"/>
    <w:rsid w:val="00C93DA8"/>
    <w:rsid w:val="00C9468D"/>
    <w:rsid w:val="00C94D32"/>
    <w:rsid w:val="00C94EF3"/>
    <w:rsid w:val="00C94F01"/>
    <w:rsid w:val="00C961F5"/>
    <w:rsid w:val="00C97D12"/>
    <w:rsid w:val="00CA1DDA"/>
    <w:rsid w:val="00CA2BB7"/>
    <w:rsid w:val="00CA3F7B"/>
    <w:rsid w:val="00CA446E"/>
    <w:rsid w:val="00CA58D3"/>
    <w:rsid w:val="00CA58EA"/>
    <w:rsid w:val="00CA660B"/>
    <w:rsid w:val="00CA68E5"/>
    <w:rsid w:val="00CA777B"/>
    <w:rsid w:val="00CB0399"/>
    <w:rsid w:val="00CB03FD"/>
    <w:rsid w:val="00CB166D"/>
    <w:rsid w:val="00CB189F"/>
    <w:rsid w:val="00CB3AED"/>
    <w:rsid w:val="00CB484B"/>
    <w:rsid w:val="00CB4C83"/>
    <w:rsid w:val="00CB4F33"/>
    <w:rsid w:val="00CB5572"/>
    <w:rsid w:val="00CB61CA"/>
    <w:rsid w:val="00CB641D"/>
    <w:rsid w:val="00CB6732"/>
    <w:rsid w:val="00CB69D7"/>
    <w:rsid w:val="00CB7528"/>
    <w:rsid w:val="00CB7597"/>
    <w:rsid w:val="00CB7F7D"/>
    <w:rsid w:val="00CC02D9"/>
    <w:rsid w:val="00CC05F4"/>
    <w:rsid w:val="00CC0712"/>
    <w:rsid w:val="00CC09BF"/>
    <w:rsid w:val="00CC1855"/>
    <w:rsid w:val="00CC2DD7"/>
    <w:rsid w:val="00CC3F07"/>
    <w:rsid w:val="00CC4F77"/>
    <w:rsid w:val="00CC71F6"/>
    <w:rsid w:val="00CC7415"/>
    <w:rsid w:val="00CC7C96"/>
    <w:rsid w:val="00CC7EAE"/>
    <w:rsid w:val="00CD378C"/>
    <w:rsid w:val="00CD6982"/>
    <w:rsid w:val="00CD71D4"/>
    <w:rsid w:val="00CD7EC9"/>
    <w:rsid w:val="00CE023E"/>
    <w:rsid w:val="00CE07A4"/>
    <w:rsid w:val="00CE0F94"/>
    <w:rsid w:val="00CE2123"/>
    <w:rsid w:val="00CE36B6"/>
    <w:rsid w:val="00CE43BF"/>
    <w:rsid w:val="00CE4976"/>
    <w:rsid w:val="00CE523F"/>
    <w:rsid w:val="00CE549C"/>
    <w:rsid w:val="00CE5A15"/>
    <w:rsid w:val="00CE6960"/>
    <w:rsid w:val="00CE6A5F"/>
    <w:rsid w:val="00CE6BAF"/>
    <w:rsid w:val="00CE6C95"/>
    <w:rsid w:val="00CE6D4C"/>
    <w:rsid w:val="00CE7D47"/>
    <w:rsid w:val="00CF1300"/>
    <w:rsid w:val="00CF1402"/>
    <w:rsid w:val="00CF2642"/>
    <w:rsid w:val="00CF32DC"/>
    <w:rsid w:val="00CF3FDF"/>
    <w:rsid w:val="00CF53FF"/>
    <w:rsid w:val="00CF5B95"/>
    <w:rsid w:val="00CF6DFB"/>
    <w:rsid w:val="00CF77CE"/>
    <w:rsid w:val="00CF7A81"/>
    <w:rsid w:val="00D0076F"/>
    <w:rsid w:val="00D00824"/>
    <w:rsid w:val="00D00BA1"/>
    <w:rsid w:val="00D01466"/>
    <w:rsid w:val="00D01D75"/>
    <w:rsid w:val="00D0256D"/>
    <w:rsid w:val="00D0552B"/>
    <w:rsid w:val="00D0636D"/>
    <w:rsid w:val="00D06450"/>
    <w:rsid w:val="00D06B39"/>
    <w:rsid w:val="00D07FD8"/>
    <w:rsid w:val="00D10C21"/>
    <w:rsid w:val="00D10DD0"/>
    <w:rsid w:val="00D114B1"/>
    <w:rsid w:val="00D11F91"/>
    <w:rsid w:val="00D12408"/>
    <w:rsid w:val="00D12E96"/>
    <w:rsid w:val="00D145E4"/>
    <w:rsid w:val="00D150EF"/>
    <w:rsid w:val="00D1603E"/>
    <w:rsid w:val="00D20BE7"/>
    <w:rsid w:val="00D23E5A"/>
    <w:rsid w:val="00D2496E"/>
    <w:rsid w:val="00D25229"/>
    <w:rsid w:val="00D2544A"/>
    <w:rsid w:val="00D27001"/>
    <w:rsid w:val="00D274AA"/>
    <w:rsid w:val="00D27723"/>
    <w:rsid w:val="00D31251"/>
    <w:rsid w:val="00D318B2"/>
    <w:rsid w:val="00D347D7"/>
    <w:rsid w:val="00D35050"/>
    <w:rsid w:val="00D35647"/>
    <w:rsid w:val="00D371BC"/>
    <w:rsid w:val="00D40D87"/>
    <w:rsid w:val="00D422EB"/>
    <w:rsid w:val="00D42423"/>
    <w:rsid w:val="00D4348E"/>
    <w:rsid w:val="00D43FBB"/>
    <w:rsid w:val="00D44059"/>
    <w:rsid w:val="00D44250"/>
    <w:rsid w:val="00D444DC"/>
    <w:rsid w:val="00D4569C"/>
    <w:rsid w:val="00D46FC6"/>
    <w:rsid w:val="00D4714C"/>
    <w:rsid w:val="00D47B14"/>
    <w:rsid w:val="00D47F59"/>
    <w:rsid w:val="00D5205A"/>
    <w:rsid w:val="00D52B65"/>
    <w:rsid w:val="00D52F99"/>
    <w:rsid w:val="00D53E94"/>
    <w:rsid w:val="00D556A5"/>
    <w:rsid w:val="00D5685F"/>
    <w:rsid w:val="00D57F8B"/>
    <w:rsid w:val="00D61B9D"/>
    <w:rsid w:val="00D624BA"/>
    <w:rsid w:val="00D63656"/>
    <w:rsid w:val="00D639B8"/>
    <w:rsid w:val="00D64AD1"/>
    <w:rsid w:val="00D66667"/>
    <w:rsid w:val="00D67128"/>
    <w:rsid w:val="00D672FC"/>
    <w:rsid w:val="00D67CFB"/>
    <w:rsid w:val="00D70617"/>
    <w:rsid w:val="00D71A80"/>
    <w:rsid w:val="00D73405"/>
    <w:rsid w:val="00D74F51"/>
    <w:rsid w:val="00D753F2"/>
    <w:rsid w:val="00D75FB7"/>
    <w:rsid w:val="00D763A1"/>
    <w:rsid w:val="00D7645B"/>
    <w:rsid w:val="00D766D6"/>
    <w:rsid w:val="00D77580"/>
    <w:rsid w:val="00D77A38"/>
    <w:rsid w:val="00D805EB"/>
    <w:rsid w:val="00D80A2B"/>
    <w:rsid w:val="00D81780"/>
    <w:rsid w:val="00D81CD1"/>
    <w:rsid w:val="00D820D1"/>
    <w:rsid w:val="00D82FB2"/>
    <w:rsid w:val="00D8537F"/>
    <w:rsid w:val="00D86234"/>
    <w:rsid w:val="00D868F3"/>
    <w:rsid w:val="00D86F79"/>
    <w:rsid w:val="00D87421"/>
    <w:rsid w:val="00D87D18"/>
    <w:rsid w:val="00D91607"/>
    <w:rsid w:val="00D92338"/>
    <w:rsid w:val="00D92CD4"/>
    <w:rsid w:val="00D93085"/>
    <w:rsid w:val="00D930FD"/>
    <w:rsid w:val="00D93A29"/>
    <w:rsid w:val="00D954D9"/>
    <w:rsid w:val="00D9553A"/>
    <w:rsid w:val="00D96167"/>
    <w:rsid w:val="00D978CA"/>
    <w:rsid w:val="00DA34F0"/>
    <w:rsid w:val="00DA36AF"/>
    <w:rsid w:val="00DA375A"/>
    <w:rsid w:val="00DA3F8A"/>
    <w:rsid w:val="00DA4416"/>
    <w:rsid w:val="00DA4C96"/>
    <w:rsid w:val="00DA52D8"/>
    <w:rsid w:val="00DA6043"/>
    <w:rsid w:val="00DA6AA6"/>
    <w:rsid w:val="00DA6E61"/>
    <w:rsid w:val="00DB0FCC"/>
    <w:rsid w:val="00DB1A1B"/>
    <w:rsid w:val="00DB1F9B"/>
    <w:rsid w:val="00DB31EF"/>
    <w:rsid w:val="00DB491C"/>
    <w:rsid w:val="00DB5B61"/>
    <w:rsid w:val="00DC0457"/>
    <w:rsid w:val="00DC0670"/>
    <w:rsid w:val="00DC20A5"/>
    <w:rsid w:val="00DC2A84"/>
    <w:rsid w:val="00DC5416"/>
    <w:rsid w:val="00DC6568"/>
    <w:rsid w:val="00DC69A9"/>
    <w:rsid w:val="00DC714B"/>
    <w:rsid w:val="00DC74DD"/>
    <w:rsid w:val="00DD0DC3"/>
    <w:rsid w:val="00DD269C"/>
    <w:rsid w:val="00DD2F37"/>
    <w:rsid w:val="00DD519F"/>
    <w:rsid w:val="00DD56DE"/>
    <w:rsid w:val="00DD643A"/>
    <w:rsid w:val="00DE1B38"/>
    <w:rsid w:val="00DE1D8C"/>
    <w:rsid w:val="00DE2107"/>
    <w:rsid w:val="00DE2435"/>
    <w:rsid w:val="00DE2F58"/>
    <w:rsid w:val="00DE339A"/>
    <w:rsid w:val="00DE375F"/>
    <w:rsid w:val="00DE3E25"/>
    <w:rsid w:val="00DE5011"/>
    <w:rsid w:val="00DE567F"/>
    <w:rsid w:val="00DE6CB3"/>
    <w:rsid w:val="00DE720F"/>
    <w:rsid w:val="00DE7956"/>
    <w:rsid w:val="00DF27FA"/>
    <w:rsid w:val="00DF305A"/>
    <w:rsid w:val="00DF3637"/>
    <w:rsid w:val="00DF546A"/>
    <w:rsid w:val="00DF559B"/>
    <w:rsid w:val="00DF6202"/>
    <w:rsid w:val="00E00145"/>
    <w:rsid w:val="00E0168C"/>
    <w:rsid w:val="00E02A60"/>
    <w:rsid w:val="00E03A3A"/>
    <w:rsid w:val="00E03B01"/>
    <w:rsid w:val="00E03B7E"/>
    <w:rsid w:val="00E04E2C"/>
    <w:rsid w:val="00E05070"/>
    <w:rsid w:val="00E06871"/>
    <w:rsid w:val="00E070C0"/>
    <w:rsid w:val="00E07A12"/>
    <w:rsid w:val="00E109FA"/>
    <w:rsid w:val="00E10A12"/>
    <w:rsid w:val="00E10CA2"/>
    <w:rsid w:val="00E157C1"/>
    <w:rsid w:val="00E16582"/>
    <w:rsid w:val="00E166CD"/>
    <w:rsid w:val="00E2055E"/>
    <w:rsid w:val="00E2056D"/>
    <w:rsid w:val="00E21D13"/>
    <w:rsid w:val="00E2244C"/>
    <w:rsid w:val="00E23FF2"/>
    <w:rsid w:val="00E2426E"/>
    <w:rsid w:val="00E243D2"/>
    <w:rsid w:val="00E26A91"/>
    <w:rsid w:val="00E26F01"/>
    <w:rsid w:val="00E32024"/>
    <w:rsid w:val="00E34783"/>
    <w:rsid w:val="00E36F32"/>
    <w:rsid w:val="00E423D3"/>
    <w:rsid w:val="00E4288F"/>
    <w:rsid w:val="00E42A7B"/>
    <w:rsid w:val="00E43FDA"/>
    <w:rsid w:val="00E4407D"/>
    <w:rsid w:val="00E44131"/>
    <w:rsid w:val="00E450B6"/>
    <w:rsid w:val="00E450BF"/>
    <w:rsid w:val="00E450F3"/>
    <w:rsid w:val="00E45AC0"/>
    <w:rsid w:val="00E45AF1"/>
    <w:rsid w:val="00E45F1B"/>
    <w:rsid w:val="00E46403"/>
    <w:rsid w:val="00E46EBD"/>
    <w:rsid w:val="00E470B4"/>
    <w:rsid w:val="00E506C1"/>
    <w:rsid w:val="00E51489"/>
    <w:rsid w:val="00E518A6"/>
    <w:rsid w:val="00E51C9E"/>
    <w:rsid w:val="00E5216C"/>
    <w:rsid w:val="00E529D2"/>
    <w:rsid w:val="00E550A4"/>
    <w:rsid w:val="00E554D9"/>
    <w:rsid w:val="00E5601F"/>
    <w:rsid w:val="00E561C6"/>
    <w:rsid w:val="00E56308"/>
    <w:rsid w:val="00E56AA7"/>
    <w:rsid w:val="00E56F55"/>
    <w:rsid w:val="00E57677"/>
    <w:rsid w:val="00E600EA"/>
    <w:rsid w:val="00E621B0"/>
    <w:rsid w:val="00E63E96"/>
    <w:rsid w:val="00E70C17"/>
    <w:rsid w:val="00E71402"/>
    <w:rsid w:val="00E71478"/>
    <w:rsid w:val="00E71E3E"/>
    <w:rsid w:val="00E736E6"/>
    <w:rsid w:val="00E7383F"/>
    <w:rsid w:val="00E74445"/>
    <w:rsid w:val="00E744DD"/>
    <w:rsid w:val="00E745F5"/>
    <w:rsid w:val="00E74CDB"/>
    <w:rsid w:val="00E7518F"/>
    <w:rsid w:val="00E75323"/>
    <w:rsid w:val="00E75A2E"/>
    <w:rsid w:val="00E75B4E"/>
    <w:rsid w:val="00E75D8C"/>
    <w:rsid w:val="00E77D0F"/>
    <w:rsid w:val="00E81189"/>
    <w:rsid w:val="00E813CD"/>
    <w:rsid w:val="00E8176C"/>
    <w:rsid w:val="00E8199E"/>
    <w:rsid w:val="00E82037"/>
    <w:rsid w:val="00E820BC"/>
    <w:rsid w:val="00E8243A"/>
    <w:rsid w:val="00E826C7"/>
    <w:rsid w:val="00E82793"/>
    <w:rsid w:val="00E829B0"/>
    <w:rsid w:val="00E8367F"/>
    <w:rsid w:val="00E8394D"/>
    <w:rsid w:val="00E849C5"/>
    <w:rsid w:val="00E84BD0"/>
    <w:rsid w:val="00E878E2"/>
    <w:rsid w:val="00E91252"/>
    <w:rsid w:val="00E9160D"/>
    <w:rsid w:val="00E94889"/>
    <w:rsid w:val="00E94B72"/>
    <w:rsid w:val="00E95E3B"/>
    <w:rsid w:val="00E96C0B"/>
    <w:rsid w:val="00E976D1"/>
    <w:rsid w:val="00E97C22"/>
    <w:rsid w:val="00EA0054"/>
    <w:rsid w:val="00EA014D"/>
    <w:rsid w:val="00EA14B2"/>
    <w:rsid w:val="00EA285C"/>
    <w:rsid w:val="00EA3C52"/>
    <w:rsid w:val="00EA3D01"/>
    <w:rsid w:val="00EA49B1"/>
    <w:rsid w:val="00EA62E3"/>
    <w:rsid w:val="00EA6B28"/>
    <w:rsid w:val="00EA72CA"/>
    <w:rsid w:val="00EB237D"/>
    <w:rsid w:val="00EB2823"/>
    <w:rsid w:val="00EB35EA"/>
    <w:rsid w:val="00EB3BE1"/>
    <w:rsid w:val="00EB475B"/>
    <w:rsid w:val="00EB49E7"/>
    <w:rsid w:val="00EB5E49"/>
    <w:rsid w:val="00EB76A4"/>
    <w:rsid w:val="00EC0B20"/>
    <w:rsid w:val="00EC2E52"/>
    <w:rsid w:val="00EC331B"/>
    <w:rsid w:val="00EC4105"/>
    <w:rsid w:val="00EC50C5"/>
    <w:rsid w:val="00EC5679"/>
    <w:rsid w:val="00EC5841"/>
    <w:rsid w:val="00EC72EB"/>
    <w:rsid w:val="00EC7AA4"/>
    <w:rsid w:val="00ED00E2"/>
    <w:rsid w:val="00ED03FE"/>
    <w:rsid w:val="00ED0482"/>
    <w:rsid w:val="00ED1E88"/>
    <w:rsid w:val="00ED2780"/>
    <w:rsid w:val="00ED2E70"/>
    <w:rsid w:val="00ED2E94"/>
    <w:rsid w:val="00ED2EC9"/>
    <w:rsid w:val="00ED3871"/>
    <w:rsid w:val="00ED3A60"/>
    <w:rsid w:val="00ED3EDB"/>
    <w:rsid w:val="00ED4CB9"/>
    <w:rsid w:val="00ED5E07"/>
    <w:rsid w:val="00EE012D"/>
    <w:rsid w:val="00EE03AA"/>
    <w:rsid w:val="00EE069B"/>
    <w:rsid w:val="00EE1171"/>
    <w:rsid w:val="00EE1CA1"/>
    <w:rsid w:val="00EE2593"/>
    <w:rsid w:val="00EE34C7"/>
    <w:rsid w:val="00EE359A"/>
    <w:rsid w:val="00EE3DC4"/>
    <w:rsid w:val="00EE4015"/>
    <w:rsid w:val="00EE6A0B"/>
    <w:rsid w:val="00EE72BC"/>
    <w:rsid w:val="00EE73DD"/>
    <w:rsid w:val="00EE7F80"/>
    <w:rsid w:val="00EF2855"/>
    <w:rsid w:val="00EF4627"/>
    <w:rsid w:val="00EF651C"/>
    <w:rsid w:val="00EF66B1"/>
    <w:rsid w:val="00EF74B2"/>
    <w:rsid w:val="00EF7B90"/>
    <w:rsid w:val="00EF7F83"/>
    <w:rsid w:val="00F0020B"/>
    <w:rsid w:val="00F0034B"/>
    <w:rsid w:val="00F01E5E"/>
    <w:rsid w:val="00F022A1"/>
    <w:rsid w:val="00F03298"/>
    <w:rsid w:val="00F032D3"/>
    <w:rsid w:val="00F03A2D"/>
    <w:rsid w:val="00F03A75"/>
    <w:rsid w:val="00F03F0A"/>
    <w:rsid w:val="00F04045"/>
    <w:rsid w:val="00F0527B"/>
    <w:rsid w:val="00F056BA"/>
    <w:rsid w:val="00F06354"/>
    <w:rsid w:val="00F069D5"/>
    <w:rsid w:val="00F07220"/>
    <w:rsid w:val="00F0785C"/>
    <w:rsid w:val="00F07B6F"/>
    <w:rsid w:val="00F10DBB"/>
    <w:rsid w:val="00F10DFE"/>
    <w:rsid w:val="00F12AF4"/>
    <w:rsid w:val="00F12CE1"/>
    <w:rsid w:val="00F138DD"/>
    <w:rsid w:val="00F152AA"/>
    <w:rsid w:val="00F155BE"/>
    <w:rsid w:val="00F15C68"/>
    <w:rsid w:val="00F1670F"/>
    <w:rsid w:val="00F16C0E"/>
    <w:rsid w:val="00F16C86"/>
    <w:rsid w:val="00F16FC5"/>
    <w:rsid w:val="00F176FD"/>
    <w:rsid w:val="00F20F55"/>
    <w:rsid w:val="00F2119F"/>
    <w:rsid w:val="00F21321"/>
    <w:rsid w:val="00F21719"/>
    <w:rsid w:val="00F22354"/>
    <w:rsid w:val="00F22FF1"/>
    <w:rsid w:val="00F234FE"/>
    <w:rsid w:val="00F25065"/>
    <w:rsid w:val="00F264C6"/>
    <w:rsid w:val="00F26EE6"/>
    <w:rsid w:val="00F27D05"/>
    <w:rsid w:val="00F32190"/>
    <w:rsid w:val="00F323C3"/>
    <w:rsid w:val="00F34A3C"/>
    <w:rsid w:val="00F364CF"/>
    <w:rsid w:val="00F36A56"/>
    <w:rsid w:val="00F36B85"/>
    <w:rsid w:val="00F37E55"/>
    <w:rsid w:val="00F37FD6"/>
    <w:rsid w:val="00F40FB4"/>
    <w:rsid w:val="00F41232"/>
    <w:rsid w:val="00F42933"/>
    <w:rsid w:val="00F43669"/>
    <w:rsid w:val="00F43A4A"/>
    <w:rsid w:val="00F448D1"/>
    <w:rsid w:val="00F45D92"/>
    <w:rsid w:val="00F464C0"/>
    <w:rsid w:val="00F4654A"/>
    <w:rsid w:val="00F46773"/>
    <w:rsid w:val="00F46A8A"/>
    <w:rsid w:val="00F46B55"/>
    <w:rsid w:val="00F50442"/>
    <w:rsid w:val="00F52DEC"/>
    <w:rsid w:val="00F5332A"/>
    <w:rsid w:val="00F533D4"/>
    <w:rsid w:val="00F55074"/>
    <w:rsid w:val="00F5587C"/>
    <w:rsid w:val="00F55C8F"/>
    <w:rsid w:val="00F565E3"/>
    <w:rsid w:val="00F56F45"/>
    <w:rsid w:val="00F57715"/>
    <w:rsid w:val="00F57AF2"/>
    <w:rsid w:val="00F60DC1"/>
    <w:rsid w:val="00F61C53"/>
    <w:rsid w:val="00F61C63"/>
    <w:rsid w:val="00F6310A"/>
    <w:rsid w:val="00F64673"/>
    <w:rsid w:val="00F64A27"/>
    <w:rsid w:val="00F64A2E"/>
    <w:rsid w:val="00F65604"/>
    <w:rsid w:val="00F6562A"/>
    <w:rsid w:val="00F6586C"/>
    <w:rsid w:val="00F661DA"/>
    <w:rsid w:val="00F66B0D"/>
    <w:rsid w:val="00F67435"/>
    <w:rsid w:val="00F67977"/>
    <w:rsid w:val="00F73019"/>
    <w:rsid w:val="00F7320C"/>
    <w:rsid w:val="00F74375"/>
    <w:rsid w:val="00F74D23"/>
    <w:rsid w:val="00F76959"/>
    <w:rsid w:val="00F77C47"/>
    <w:rsid w:val="00F813AC"/>
    <w:rsid w:val="00F81402"/>
    <w:rsid w:val="00F81829"/>
    <w:rsid w:val="00F82DDC"/>
    <w:rsid w:val="00F830F5"/>
    <w:rsid w:val="00F85714"/>
    <w:rsid w:val="00F85BFB"/>
    <w:rsid w:val="00F85F71"/>
    <w:rsid w:val="00F8661D"/>
    <w:rsid w:val="00F86620"/>
    <w:rsid w:val="00F86C05"/>
    <w:rsid w:val="00F901B0"/>
    <w:rsid w:val="00F9030F"/>
    <w:rsid w:val="00F90938"/>
    <w:rsid w:val="00F91BBC"/>
    <w:rsid w:val="00F91C3C"/>
    <w:rsid w:val="00F91D8E"/>
    <w:rsid w:val="00F935CD"/>
    <w:rsid w:val="00F9447F"/>
    <w:rsid w:val="00F947BC"/>
    <w:rsid w:val="00F94E82"/>
    <w:rsid w:val="00F9573B"/>
    <w:rsid w:val="00F961AB"/>
    <w:rsid w:val="00F9631A"/>
    <w:rsid w:val="00F969E1"/>
    <w:rsid w:val="00F96AF1"/>
    <w:rsid w:val="00F97592"/>
    <w:rsid w:val="00F97DC9"/>
    <w:rsid w:val="00FA0E47"/>
    <w:rsid w:val="00FA1B18"/>
    <w:rsid w:val="00FA2923"/>
    <w:rsid w:val="00FA2B5F"/>
    <w:rsid w:val="00FA2F9B"/>
    <w:rsid w:val="00FA3C83"/>
    <w:rsid w:val="00FA4BD2"/>
    <w:rsid w:val="00FA4EDF"/>
    <w:rsid w:val="00FA60EA"/>
    <w:rsid w:val="00FA7F33"/>
    <w:rsid w:val="00FB065D"/>
    <w:rsid w:val="00FB0AAC"/>
    <w:rsid w:val="00FB0BE7"/>
    <w:rsid w:val="00FB1584"/>
    <w:rsid w:val="00FB182D"/>
    <w:rsid w:val="00FB2149"/>
    <w:rsid w:val="00FB2962"/>
    <w:rsid w:val="00FB34B5"/>
    <w:rsid w:val="00FB3A5F"/>
    <w:rsid w:val="00FB4E76"/>
    <w:rsid w:val="00FB4F54"/>
    <w:rsid w:val="00FB5C4F"/>
    <w:rsid w:val="00FB5D4E"/>
    <w:rsid w:val="00FB6088"/>
    <w:rsid w:val="00FB66C7"/>
    <w:rsid w:val="00FB6969"/>
    <w:rsid w:val="00FC0580"/>
    <w:rsid w:val="00FC26E1"/>
    <w:rsid w:val="00FC2932"/>
    <w:rsid w:val="00FC41CC"/>
    <w:rsid w:val="00FC43AA"/>
    <w:rsid w:val="00FC467D"/>
    <w:rsid w:val="00FC55AD"/>
    <w:rsid w:val="00FC7710"/>
    <w:rsid w:val="00FD113F"/>
    <w:rsid w:val="00FD1D52"/>
    <w:rsid w:val="00FD266E"/>
    <w:rsid w:val="00FD33C0"/>
    <w:rsid w:val="00FD40B9"/>
    <w:rsid w:val="00FD5121"/>
    <w:rsid w:val="00FE0A76"/>
    <w:rsid w:val="00FE0E0B"/>
    <w:rsid w:val="00FE1919"/>
    <w:rsid w:val="00FE1C48"/>
    <w:rsid w:val="00FE2C0B"/>
    <w:rsid w:val="00FE33B9"/>
    <w:rsid w:val="00FE3726"/>
    <w:rsid w:val="00FE4513"/>
    <w:rsid w:val="00FE5179"/>
    <w:rsid w:val="00FE72C4"/>
    <w:rsid w:val="00FE7F74"/>
    <w:rsid w:val="00FF0AD9"/>
    <w:rsid w:val="00FF2197"/>
    <w:rsid w:val="00FF22C7"/>
    <w:rsid w:val="00FF418C"/>
    <w:rsid w:val="00FF4B01"/>
    <w:rsid w:val="00FF53C3"/>
    <w:rsid w:val="00FF627D"/>
    <w:rsid w:val="00FF6A18"/>
    <w:rsid w:val="00FF719E"/>
    <w:rsid w:val="00FF780D"/>
    <w:rsid w:val="00FF7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14:docId w14:val="1FE04D1C"/>
  <w15:docId w15:val="{DF825046-D000-4B51-8925-B6049A4B2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A15"/>
    <w:pPr>
      <w:ind w:left="360" w:right="-86" w:hanging="360"/>
      <w:jc w:val="both"/>
    </w:pPr>
  </w:style>
  <w:style w:type="paragraph" w:styleId="Heading1">
    <w:name w:val="heading 1"/>
    <w:basedOn w:val="Normal"/>
    <w:next w:val="Normal"/>
    <w:qFormat/>
    <w:rsid w:val="00CE5A15"/>
    <w:pPr>
      <w:keepNext/>
      <w:tabs>
        <w:tab w:val="left" w:pos="1980"/>
      </w:tabs>
      <w:ind w:left="1980" w:hanging="540"/>
      <w:jc w:val="center"/>
      <w:outlineLvl w:val="0"/>
    </w:pPr>
    <w:rPr>
      <w:rFonts w:ascii="Bookman Old Style" w:hAnsi="Bookman Old Style"/>
      <w:b/>
      <w:sz w:val="24"/>
    </w:rPr>
  </w:style>
  <w:style w:type="paragraph" w:styleId="Heading2">
    <w:name w:val="heading 2"/>
    <w:basedOn w:val="Normal"/>
    <w:next w:val="Normal"/>
    <w:qFormat/>
    <w:rsid w:val="00CE5A15"/>
    <w:pPr>
      <w:keepNext/>
      <w:tabs>
        <w:tab w:val="left" w:pos="0"/>
        <w:tab w:val="left" w:pos="360"/>
        <w:tab w:val="left" w:pos="2340"/>
      </w:tabs>
      <w:ind w:left="2340" w:right="-90" w:hanging="540"/>
      <w:jc w:val="left"/>
      <w:outlineLvl w:val="1"/>
    </w:pPr>
    <w:rPr>
      <w:rFonts w:ascii="Bookman Old Style" w:hAnsi="Bookman Old Style"/>
      <w:sz w:val="24"/>
    </w:rPr>
  </w:style>
  <w:style w:type="paragraph" w:styleId="Heading3">
    <w:name w:val="heading 3"/>
    <w:basedOn w:val="Normal"/>
    <w:next w:val="Normal"/>
    <w:qFormat/>
    <w:rsid w:val="00CE5A15"/>
    <w:pPr>
      <w:keepNext/>
      <w:tabs>
        <w:tab w:val="left" w:pos="2340"/>
      </w:tabs>
      <w:ind w:left="2880" w:right="-90" w:firstLine="0"/>
      <w:outlineLvl w:val="2"/>
    </w:pPr>
    <w:rPr>
      <w:rFonts w:ascii="Bookman Old Style" w:hAnsi="Bookman Old Style"/>
      <w:b/>
      <w:sz w:val="23"/>
    </w:rPr>
  </w:style>
  <w:style w:type="paragraph" w:styleId="Heading4">
    <w:name w:val="heading 4"/>
    <w:basedOn w:val="Normal"/>
    <w:next w:val="Normal"/>
    <w:qFormat/>
    <w:rsid w:val="00CE5A15"/>
    <w:pPr>
      <w:keepNext/>
      <w:outlineLvl w:val="3"/>
    </w:pPr>
    <w:rPr>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indent">
    <w:name w:val="Normalindent"/>
    <w:basedOn w:val="Normal"/>
    <w:rsid w:val="00CE5A15"/>
    <w:pPr>
      <w:tabs>
        <w:tab w:val="left" w:pos="360"/>
      </w:tabs>
      <w:ind w:firstLine="0"/>
    </w:pPr>
  </w:style>
  <w:style w:type="paragraph" w:styleId="BodyTextIndent">
    <w:name w:val="Body Text Indent"/>
    <w:basedOn w:val="Normal"/>
    <w:link w:val="BodyTextIndentChar"/>
    <w:rsid w:val="00CE5A15"/>
    <w:pPr>
      <w:tabs>
        <w:tab w:val="left" w:pos="1440"/>
      </w:tabs>
      <w:ind w:left="1440" w:firstLine="0"/>
    </w:pPr>
    <w:rPr>
      <w:sz w:val="28"/>
    </w:rPr>
  </w:style>
  <w:style w:type="paragraph" w:styleId="BodyTextIndent2">
    <w:name w:val="Body Text Indent 2"/>
    <w:basedOn w:val="Normal"/>
    <w:rsid w:val="00CE5A15"/>
    <w:pPr>
      <w:tabs>
        <w:tab w:val="left" w:pos="360"/>
        <w:tab w:val="left" w:pos="450"/>
        <w:tab w:val="left" w:pos="900"/>
        <w:tab w:val="left" w:pos="2700"/>
      </w:tabs>
      <w:ind w:left="1980" w:firstLine="0"/>
    </w:pPr>
    <w:rPr>
      <w:rFonts w:ascii="Bookman Old Style" w:hAnsi="Bookman Old Style"/>
      <w:b/>
    </w:rPr>
  </w:style>
  <w:style w:type="paragraph" w:styleId="Header">
    <w:name w:val="header"/>
    <w:basedOn w:val="Normal"/>
    <w:rsid w:val="00CE5A15"/>
    <w:pPr>
      <w:tabs>
        <w:tab w:val="center" w:pos="4320"/>
        <w:tab w:val="right" w:pos="8640"/>
      </w:tabs>
    </w:pPr>
  </w:style>
  <w:style w:type="paragraph" w:styleId="Footer">
    <w:name w:val="footer"/>
    <w:basedOn w:val="Normal"/>
    <w:rsid w:val="00CE5A15"/>
    <w:pPr>
      <w:tabs>
        <w:tab w:val="center" w:pos="4320"/>
        <w:tab w:val="right" w:pos="8640"/>
      </w:tabs>
    </w:pPr>
  </w:style>
  <w:style w:type="paragraph" w:styleId="Title">
    <w:name w:val="Title"/>
    <w:basedOn w:val="Normal"/>
    <w:qFormat/>
    <w:rsid w:val="00CE5A15"/>
    <w:pPr>
      <w:tabs>
        <w:tab w:val="left" w:pos="1980"/>
      </w:tabs>
      <w:ind w:left="1980" w:right="-270" w:hanging="540"/>
      <w:jc w:val="center"/>
    </w:pPr>
    <w:rPr>
      <w:rFonts w:ascii="Bookman Old Style" w:hAnsi="Bookman Old Style"/>
      <w:b/>
      <w:sz w:val="24"/>
    </w:rPr>
  </w:style>
  <w:style w:type="paragraph" w:styleId="BlockText">
    <w:name w:val="Block Text"/>
    <w:basedOn w:val="Normal"/>
    <w:rsid w:val="00CE5A15"/>
    <w:pPr>
      <w:tabs>
        <w:tab w:val="left" w:pos="360"/>
        <w:tab w:val="left" w:pos="450"/>
        <w:tab w:val="left" w:pos="900"/>
        <w:tab w:val="left" w:pos="2700"/>
      </w:tabs>
      <w:ind w:left="1980" w:right="-270" w:firstLine="0"/>
    </w:pPr>
    <w:rPr>
      <w:rFonts w:ascii="Bookman Old Style" w:hAnsi="Bookman Old Style"/>
      <w:sz w:val="22"/>
    </w:rPr>
  </w:style>
  <w:style w:type="paragraph" w:styleId="Subtitle">
    <w:name w:val="Subtitle"/>
    <w:basedOn w:val="Normal"/>
    <w:qFormat/>
    <w:rsid w:val="00CE5A15"/>
    <w:pPr>
      <w:tabs>
        <w:tab w:val="left" w:pos="2340"/>
      </w:tabs>
      <w:ind w:right="-270"/>
      <w:jc w:val="center"/>
    </w:pPr>
    <w:rPr>
      <w:rFonts w:ascii="Bookman Old Style" w:hAnsi="Bookman Old Style"/>
      <w:b/>
      <w:sz w:val="23"/>
    </w:rPr>
  </w:style>
  <w:style w:type="paragraph" w:styleId="BalloonText">
    <w:name w:val="Balloon Text"/>
    <w:basedOn w:val="Normal"/>
    <w:semiHidden/>
    <w:rsid w:val="00CE5A15"/>
    <w:rPr>
      <w:rFonts w:ascii="Tahoma" w:hAnsi="Tahoma" w:cs="Tahoma"/>
      <w:sz w:val="16"/>
      <w:szCs w:val="16"/>
    </w:rPr>
  </w:style>
  <w:style w:type="paragraph" w:styleId="ListParagraph">
    <w:name w:val="List Paragraph"/>
    <w:basedOn w:val="Normal"/>
    <w:uiPriority w:val="34"/>
    <w:qFormat/>
    <w:rsid w:val="00A8358C"/>
    <w:pPr>
      <w:ind w:left="720"/>
    </w:pPr>
  </w:style>
  <w:style w:type="character" w:styleId="CommentReference">
    <w:name w:val="annotation reference"/>
    <w:basedOn w:val="DefaultParagraphFont"/>
    <w:rsid w:val="00FE0E0B"/>
    <w:rPr>
      <w:sz w:val="16"/>
      <w:szCs w:val="16"/>
    </w:rPr>
  </w:style>
  <w:style w:type="paragraph" w:styleId="CommentText">
    <w:name w:val="annotation text"/>
    <w:basedOn w:val="Normal"/>
    <w:link w:val="CommentTextChar"/>
    <w:rsid w:val="00FE0E0B"/>
  </w:style>
  <w:style w:type="character" w:customStyle="1" w:styleId="CommentTextChar">
    <w:name w:val="Comment Text Char"/>
    <w:basedOn w:val="DefaultParagraphFont"/>
    <w:link w:val="CommentText"/>
    <w:rsid w:val="00FE0E0B"/>
  </w:style>
  <w:style w:type="paragraph" w:styleId="CommentSubject">
    <w:name w:val="annotation subject"/>
    <w:basedOn w:val="CommentText"/>
    <w:next w:val="CommentText"/>
    <w:link w:val="CommentSubjectChar"/>
    <w:rsid w:val="00FE0E0B"/>
    <w:rPr>
      <w:b/>
      <w:bCs/>
    </w:rPr>
  </w:style>
  <w:style w:type="character" w:customStyle="1" w:styleId="CommentSubjectChar">
    <w:name w:val="Comment Subject Char"/>
    <w:basedOn w:val="CommentTextChar"/>
    <w:link w:val="CommentSubject"/>
    <w:rsid w:val="00FE0E0B"/>
    <w:rPr>
      <w:b/>
      <w:bCs/>
    </w:rPr>
  </w:style>
  <w:style w:type="character" w:customStyle="1" w:styleId="BodyTextIndentChar">
    <w:name w:val="Body Text Indent Char"/>
    <w:basedOn w:val="DefaultParagraphFont"/>
    <w:link w:val="BodyTextIndent"/>
    <w:rsid w:val="00355585"/>
    <w:rPr>
      <w:sz w:val="28"/>
    </w:rPr>
  </w:style>
  <w:style w:type="paragraph" w:customStyle="1" w:styleId="p0">
    <w:name w:val="p0"/>
    <w:basedOn w:val="Normal"/>
    <w:rsid w:val="003C00C5"/>
    <w:pPr>
      <w:spacing w:before="48" w:after="240" w:line="312" w:lineRule="atLeast"/>
      <w:ind w:left="720" w:right="0" w:firstLine="720"/>
      <w:jc w:val="left"/>
    </w:pPr>
    <w:rPr>
      <w:rFonts w:ascii="Arial" w:hAnsi="Arial" w:cs="Arial"/>
      <w:color w:val="000000"/>
      <w:sz w:val="21"/>
      <w:szCs w:val="21"/>
    </w:rPr>
  </w:style>
  <w:style w:type="paragraph" w:customStyle="1" w:styleId="sec">
    <w:name w:val="sec"/>
    <w:basedOn w:val="Normal"/>
    <w:rsid w:val="003C00C5"/>
    <w:pPr>
      <w:spacing w:before="48" w:after="120" w:line="360" w:lineRule="atLeast"/>
      <w:ind w:left="120" w:right="0" w:firstLine="0"/>
      <w:jc w:val="left"/>
    </w:pPr>
    <w:rPr>
      <w:rFonts w:ascii="Arial" w:hAnsi="Arial" w:cs="Arial"/>
      <w:b/>
      <w:bCs/>
      <w:color w:val="555555"/>
      <w:sz w:val="24"/>
      <w:szCs w:val="24"/>
    </w:rPr>
  </w:style>
  <w:style w:type="paragraph" w:customStyle="1" w:styleId="incr0">
    <w:name w:val="incr0"/>
    <w:basedOn w:val="Normal"/>
    <w:rsid w:val="00B2235F"/>
    <w:pPr>
      <w:spacing w:after="48"/>
      <w:ind w:left="0" w:right="240" w:firstLine="0"/>
      <w:jc w:val="left"/>
    </w:pPr>
    <w:rPr>
      <w:sz w:val="24"/>
      <w:szCs w:val="24"/>
    </w:rPr>
  </w:style>
  <w:style w:type="paragraph" w:customStyle="1" w:styleId="incr1">
    <w:name w:val="incr1"/>
    <w:basedOn w:val="Normal"/>
    <w:rsid w:val="00B2235F"/>
    <w:pPr>
      <w:spacing w:after="48"/>
      <w:ind w:left="480" w:right="240" w:firstLine="0"/>
      <w:jc w:val="left"/>
    </w:pPr>
    <w:rPr>
      <w:sz w:val="24"/>
      <w:szCs w:val="24"/>
    </w:rPr>
  </w:style>
  <w:style w:type="paragraph" w:customStyle="1" w:styleId="content1">
    <w:name w:val="content1"/>
    <w:basedOn w:val="Normal"/>
    <w:rsid w:val="00B2235F"/>
    <w:pPr>
      <w:spacing w:after="48"/>
      <w:ind w:left="480" w:right="0" w:firstLine="0"/>
      <w:jc w:val="left"/>
    </w:pPr>
    <w:rPr>
      <w:sz w:val="24"/>
      <w:szCs w:val="24"/>
    </w:rPr>
  </w:style>
  <w:style w:type="paragraph" w:customStyle="1" w:styleId="content2">
    <w:name w:val="content2"/>
    <w:basedOn w:val="Normal"/>
    <w:rsid w:val="00B2235F"/>
    <w:pPr>
      <w:spacing w:after="48"/>
      <w:ind w:left="960" w:right="0" w:firstLine="0"/>
      <w:jc w:val="left"/>
    </w:pPr>
    <w:rPr>
      <w:sz w:val="24"/>
      <w:szCs w:val="24"/>
    </w:rPr>
  </w:style>
  <w:style w:type="paragraph" w:styleId="NormalWeb">
    <w:name w:val="Normal (Web)"/>
    <w:basedOn w:val="Normal"/>
    <w:uiPriority w:val="99"/>
    <w:unhideWhenUsed/>
    <w:rsid w:val="005A0CA9"/>
    <w:pPr>
      <w:spacing w:before="100" w:beforeAutospacing="1" w:after="100" w:afterAutospacing="1"/>
      <w:ind w:left="0" w:right="0" w:firstLine="0"/>
      <w:jc w:val="left"/>
    </w:pPr>
    <w:rPr>
      <w:sz w:val="24"/>
      <w:szCs w:val="24"/>
      <w:lang w:eastAsia="ja-JP"/>
    </w:rPr>
  </w:style>
  <w:style w:type="paragraph" w:customStyle="1" w:styleId="refgeneric0">
    <w:name w:val="refgeneric0"/>
    <w:basedOn w:val="Normal"/>
    <w:rsid w:val="005A0CA9"/>
    <w:pPr>
      <w:spacing w:before="100" w:beforeAutospacing="1" w:after="100" w:afterAutospacing="1"/>
      <w:ind w:left="0" w:right="0" w:firstLine="0"/>
      <w:jc w:val="left"/>
    </w:pPr>
    <w:rPr>
      <w:sz w:val="24"/>
      <w:szCs w:val="24"/>
      <w:lang w:eastAsia="ja-JP"/>
    </w:rPr>
  </w:style>
  <w:style w:type="paragraph" w:customStyle="1" w:styleId="list1">
    <w:name w:val="list1"/>
    <w:basedOn w:val="Normal"/>
    <w:qFormat/>
    <w:rsid w:val="005A0CA9"/>
    <w:pPr>
      <w:spacing w:after="120"/>
      <w:ind w:left="864" w:right="0" w:hanging="432"/>
    </w:pPr>
    <w:rPr>
      <w:rFonts w:ascii="Arial" w:eastAsia="Arial" w:hAnsi="Arial" w:cs="Arial"/>
    </w:rPr>
  </w:style>
  <w:style w:type="paragraph" w:customStyle="1" w:styleId="b2">
    <w:name w:val="b2"/>
    <w:basedOn w:val="Normal"/>
    <w:qFormat/>
    <w:rsid w:val="005A0CA9"/>
    <w:pPr>
      <w:spacing w:after="200"/>
      <w:ind w:left="864" w:right="0" w:firstLine="0"/>
      <w:jc w:val="left"/>
    </w:pPr>
    <w:rPr>
      <w:rFonts w:ascii="Arial" w:eastAsia="Arial" w:hAnsi="Arial" w:cs="Arial"/>
    </w:rPr>
  </w:style>
  <w:style w:type="character" w:styleId="Hyperlink">
    <w:name w:val="Hyperlink"/>
    <w:basedOn w:val="DefaultParagraphFont"/>
    <w:uiPriority w:val="99"/>
    <w:unhideWhenUsed/>
    <w:rsid w:val="007E47BD"/>
    <w:rPr>
      <w:color w:val="0000FF" w:themeColor="hyperlink"/>
      <w:u w:val="single"/>
    </w:rPr>
  </w:style>
  <w:style w:type="paragraph" w:styleId="BodyText">
    <w:name w:val="Body Text"/>
    <w:basedOn w:val="Normal"/>
    <w:link w:val="BodyTextChar"/>
    <w:semiHidden/>
    <w:unhideWhenUsed/>
    <w:rsid w:val="007C2278"/>
    <w:pPr>
      <w:spacing w:after="120"/>
    </w:pPr>
  </w:style>
  <w:style w:type="character" w:customStyle="1" w:styleId="BodyTextChar">
    <w:name w:val="Body Text Char"/>
    <w:basedOn w:val="DefaultParagraphFont"/>
    <w:link w:val="BodyText"/>
    <w:semiHidden/>
    <w:rsid w:val="007C22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77366">
      <w:bodyDiv w:val="1"/>
      <w:marLeft w:val="0"/>
      <w:marRight w:val="0"/>
      <w:marTop w:val="0"/>
      <w:marBottom w:val="0"/>
      <w:divBdr>
        <w:top w:val="none" w:sz="0" w:space="0" w:color="auto"/>
        <w:left w:val="none" w:sz="0" w:space="0" w:color="auto"/>
        <w:bottom w:val="none" w:sz="0" w:space="0" w:color="auto"/>
        <w:right w:val="none" w:sz="0" w:space="0" w:color="auto"/>
      </w:divBdr>
      <w:divsChild>
        <w:div w:id="343553632">
          <w:marLeft w:val="0"/>
          <w:marRight w:val="0"/>
          <w:marTop w:val="0"/>
          <w:marBottom w:val="0"/>
          <w:divBdr>
            <w:top w:val="none" w:sz="0" w:space="0" w:color="auto"/>
            <w:left w:val="none" w:sz="0" w:space="0" w:color="auto"/>
            <w:bottom w:val="none" w:sz="0" w:space="0" w:color="auto"/>
            <w:right w:val="none" w:sz="0" w:space="0" w:color="auto"/>
          </w:divBdr>
          <w:divsChild>
            <w:div w:id="1219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75360">
      <w:bodyDiv w:val="1"/>
      <w:marLeft w:val="0"/>
      <w:marRight w:val="0"/>
      <w:marTop w:val="0"/>
      <w:marBottom w:val="0"/>
      <w:divBdr>
        <w:top w:val="none" w:sz="0" w:space="0" w:color="auto"/>
        <w:left w:val="none" w:sz="0" w:space="0" w:color="auto"/>
        <w:bottom w:val="none" w:sz="0" w:space="0" w:color="auto"/>
        <w:right w:val="none" w:sz="0" w:space="0" w:color="auto"/>
      </w:divBdr>
    </w:div>
    <w:div w:id="366485916">
      <w:bodyDiv w:val="1"/>
      <w:marLeft w:val="0"/>
      <w:marRight w:val="0"/>
      <w:marTop w:val="0"/>
      <w:marBottom w:val="0"/>
      <w:divBdr>
        <w:top w:val="none" w:sz="0" w:space="0" w:color="auto"/>
        <w:left w:val="none" w:sz="0" w:space="0" w:color="auto"/>
        <w:bottom w:val="none" w:sz="0" w:space="0" w:color="auto"/>
        <w:right w:val="none" w:sz="0" w:space="0" w:color="auto"/>
      </w:divBdr>
      <w:divsChild>
        <w:div w:id="1577782918">
          <w:marLeft w:val="720"/>
          <w:marRight w:val="0"/>
          <w:marTop w:val="0"/>
          <w:marBottom w:val="0"/>
          <w:divBdr>
            <w:top w:val="none" w:sz="0" w:space="0" w:color="auto"/>
            <w:left w:val="none" w:sz="0" w:space="0" w:color="auto"/>
            <w:bottom w:val="none" w:sz="0" w:space="0" w:color="auto"/>
            <w:right w:val="none" w:sz="0" w:space="0" w:color="auto"/>
          </w:divBdr>
        </w:div>
        <w:div w:id="832331475">
          <w:marLeft w:val="1440"/>
          <w:marRight w:val="0"/>
          <w:marTop w:val="0"/>
          <w:marBottom w:val="0"/>
          <w:divBdr>
            <w:top w:val="none" w:sz="0" w:space="0" w:color="auto"/>
            <w:left w:val="none" w:sz="0" w:space="0" w:color="auto"/>
            <w:bottom w:val="none" w:sz="0" w:space="0" w:color="auto"/>
            <w:right w:val="none" w:sz="0" w:space="0" w:color="auto"/>
          </w:divBdr>
        </w:div>
        <w:div w:id="1941373926">
          <w:marLeft w:val="1440"/>
          <w:marRight w:val="0"/>
          <w:marTop w:val="0"/>
          <w:marBottom w:val="0"/>
          <w:divBdr>
            <w:top w:val="none" w:sz="0" w:space="0" w:color="auto"/>
            <w:left w:val="none" w:sz="0" w:space="0" w:color="auto"/>
            <w:bottom w:val="none" w:sz="0" w:space="0" w:color="auto"/>
            <w:right w:val="none" w:sz="0" w:space="0" w:color="auto"/>
          </w:divBdr>
        </w:div>
        <w:div w:id="769812731">
          <w:marLeft w:val="1440"/>
          <w:marRight w:val="0"/>
          <w:marTop w:val="0"/>
          <w:marBottom w:val="0"/>
          <w:divBdr>
            <w:top w:val="none" w:sz="0" w:space="0" w:color="auto"/>
            <w:left w:val="none" w:sz="0" w:space="0" w:color="auto"/>
            <w:bottom w:val="none" w:sz="0" w:space="0" w:color="auto"/>
            <w:right w:val="none" w:sz="0" w:space="0" w:color="auto"/>
          </w:divBdr>
        </w:div>
        <w:div w:id="1566914244">
          <w:marLeft w:val="1440"/>
          <w:marRight w:val="0"/>
          <w:marTop w:val="0"/>
          <w:marBottom w:val="0"/>
          <w:divBdr>
            <w:top w:val="none" w:sz="0" w:space="0" w:color="auto"/>
            <w:left w:val="none" w:sz="0" w:space="0" w:color="auto"/>
            <w:bottom w:val="none" w:sz="0" w:space="0" w:color="auto"/>
            <w:right w:val="none" w:sz="0" w:space="0" w:color="auto"/>
          </w:divBdr>
        </w:div>
        <w:div w:id="1184243999">
          <w:marLeft w:val="720"/>
          <w:marRight w:val="0"/>
          <w:marTop w:val="0"/>
          <w:marBottom w:val="0"/>
          <w:divBdr>
            <w:top w:val="none" w:sz="0" w:space="0" w:color="auto"/>
            <w:left w:val="none" w:sz="0" w:space="0" w:color="auto"/>
            <w:bottom w:val="none" w:sz="0" w:space="0" w:color="auto"/>
            <w:right w:val="none" w:sz="0" w:space="0" w:color="auto"/>
          </w:divBdr>
        </w:div>
        <w:div w:id="246697636">
          <w:marLeft w:val="1440"/>
          <w:marRight w:val="0"/>
          <w:marTop w:val="0"/>
          <w:marBottom w:val="0"/>
          <w:divBdr>
            <w:top w:val="none" w:sz="0" w:space="0" w:color="auto"/>
            <w:left w:val="none" w:sz="0" w:space="0" w:color="auto"/>
            <w:bottom w:val="none" w:sz="0" w:space="0" w:color="auto"/>
            <w:right w:val="none" w:sz="0" w:space="0" w:color="auto"/>
          </w:divBdr>
        </w:div>
        <w:div w:id="939144878">
          <w:marLeft w:val="1440"/>
          <w:marRight w:val="0"/>
          <w:marTop w:val="0"/>
          <w:marBottom w:val="0"/>
          <w:divBdr>
            <w:top w:val="none" w:sz="0" w:space="0" w:color="auto"/>
            <w:left w:val="none" w:sz="0" w:space="0" w:color="auto"/>
            <w:bottom w:val="none" w:sz="0" w:space="0" w:color="auto"/>
            <w:right w:val="none" w:sz="0" w:space="0" w:color="auto"/>
          </w:divBdr>
        </w:div>
        <w:div w:id="1700473069">
          <w:marLeft w:val="720"/>
          <w:marRight w:val="0"/>
          <w:marTop w:val="0"/>
          <w:marBottom w:val="0"/>
          <w:divBdr>
            <w:top w:val="none" w:sz="0" w:space="0" w:color="auto"/>
            <w:left w:val="none" w:sz="0" w:space="0" w:color="auto"/>
            <w:bottom w:val="none" w:sz="0" w:space="0" w:color="auto"/>
            <w:right w:val="none" w:sz="0" w:space="0" w:color="auto"/>
          </w:divBdr>
        </w:div>
      </w:divsChild>
    </w:div>
    <w:div w:id="443117296">
      <w:bodyDiv w:val="1"/>
      <w:marLeft w:val="0"/>
      <w:marRight w:val="0"/>
      <w:marTop w:val="0"/>
      <w:marBottom w:val="0"/>
      <w:divBdr>
        <w:top w:val="none" w:sz="0" w:space="0" w:color="auto"/>
        <w:left w:val="none" w:sz="0" w:space="0" w:color="auto"/>
        <w:bottom w:val="none" w:sz="0" w:space="0" w:color="auto"/>
        <w:right w:val="none" w:sz="0" w:space="0" w:color="auto"/>
      </w:divBdr>
      <w:divsChild>
        <w:div w:id="794298429">
          <w:marLeft w:val="720"/>
          <w:marRight w:val="0"/>
          <w:marTop w:val="0"/>
          <w:marBottom w:val="0"/>
          <w:divBdr>
            <w:top w:val="none" w:sz="0" w:space="0" w:color="auto"/>
            <w:left w:val="none" w:sz="0" w:space="0" w:color="auto"/>
            <w:bottom w:val="none" w:sz="0" w:space="0" w:color="auto"/>
            <w:right w:val="none" w:sz="0" w:space="0" w:color="auto"/>
          </w:divBdr>
        </w:div>
        <w:div w:id="834340363">
          <w:marLeft w:val="720"/>
          <w:marRight w:val="0"/>
          <w:marTop w:val="0"/>
          <w:marBottom w:val="0"/>
          <w:divBdr>
            <w:top w:val="none" w:sz="0" w:space="0" w:color="auto"/>
            <w:left w:val="none" w:sz="0" w:space="0" w:color="auto"/>
            <w:bottom w:val="none" w:sz="0" w:space="0" w:color="auto"/>
            <w:right w:val="none" w:sz="0" w:space="0" w:color="auto"/>
          </w:divBdr>
        </w:div>
        <w:div w:id="1730808418">
          <w:marLeft w:val="720"/>
          <w:marRight w:val="0"/>
          <w:marTop w:val="0"/>
          <w:marBottom w:val="0"/>
          <w:divBdr>
            <w:top w:val="none" w:sz="0" w:space="0" w:color="auto"/>
            <w:left w:val="none" w:sz="0" w:space="0" w:color="auto"/>
            <w:bottom w:val="none" w:sz="0" w:space="0" w:color="auto"/>
            <w:right w:val="none" w:sz="0" w:space="0" w:color="auto"/>
          </w:divBdr>
        </w:div>
        <w:div w:id="2049724199">
          <w:marLeft w:val="720"/>
          <w:marRight w:val="0"/>
          <w:marTop w:val="240"/>
          <w:marBottom w:val="0"/>
          <w:divBdr>
            <w:top w:val="none" w:sz="0" w:space="0" w:color="auto"/>
            <w:left w:val="none" w:sz="0" w:space="0" w:color="auto"/>
            <w:bottom w:val="none" w:sz="0" w:space="0" w:color="auto"/>
            <w:right w:val="none" w:sz="0" w:space="0" w:color="auto"/>
          </w:divBdr>
        </w:div>
      </w:divsChild>
    </w:div>
    <w:div w:id="529072219">
      <w:bodyDiv w:val="1"/>
      <w:marLeft w:val="0"/>
      <w:marRight w:val="0"/>
      <w:marTop w:val="0"/>
      <w:marBottom w:val="0"/>
      <w:divBdr>
        <w:top w:val="none" w:sz="0" w:space="0" w:color="auto"/>
        <w:left w:val="none" w:sz="0" w:space="0" w:color="auto"/>
        <w:bottom w:val="none" w:sz="0" w:space="0" w:color="auto"/>
        <w:right w:val="none" w:sz="0" w:space="0" w:color="auto"/>
      </w:divBdr>
      <w:divsChild>
        <w:div w:id="243416679">
          <w:marLeft w:val="0"/>
          <w:marRight w:val="0"/>
          <w:marTop w:val="0"/>
          <w:marBottom w:val="0"/>
          <w:divBdr>
            <w:top w:val="none" w:sz="0" w:space="0" w:color="auto"/>
            <w:left w:val="none" w:sz="0" w:space="0" w:color="auto"/>
            <w:bottom w:val="none" w:sz="0" w:space="0" w:color="auto"/>
            <w:right w:val="none" w:sz="0" w:space="0" w:color="auto"/>
          </w:divBdr>
          <w:divsChild>
            <w:div w:id="523177915">
              <w:marLeft w:val="0"/>
              <w:marRight w:val="0"/>
              <w:marTop w:val="0"/>
              <w:marBottom w:val="0"/>
              <w:divBdr>
                <w:top w:val="none" w:sz="0" w:space="0" w:color="auto"/>
                <w:left w:val="none" w:sz="0" w:space="0" w:color="auto"/>
                <w:bottom w:val="none" w:sz="0" w:space="0" w:color="auto"/>
                <w:right w:val="none" w:sz="0" w:space="0" w:color="auto"/>
              </w:divBdr>
              <w:divsChild>
                <w:div w:id="669790355">
                  <w:marLeft w:val="0"/>
                  <w:marRight w:val="0"/>
                  <w:marTop w:val="0"/>
                  <w:marBottom w:val="0"/>
                  <w:divBdr>
                    <w:top w:val="none" w:sz="0" w:space="0" w:color="auto"/>
                    <w:left w:val="none" w:sz="0" w:space="0" w:color="auto"/>
                    <w:bottom w:val="none" w:sz="0" w:space="0" w:color="auto"/>
                    <w:right w:val="none" w:sz="0" w:space="0" w:color="auto"/>
                  </w:divBdr>
                  <w:divsChild>
                    <w:div w:id="562838243">
                      <w:marLeft w:val="0"/>
                      <w:marRight w:val="0"/>
                      <w:marTop w:val="0"/>
                      <w:marBottom w:val="0"/>
                      <w:divBdr>
                        <w:top w:val="none" w:sz="0" w:space="0" w:color="auto"/>
                        <w:left w:val="none" w:sz="0" w:space="0" w:color="auto"/>
                        <w:bottom w:val="none" w:sz="0" w:space="0" w:color="auto"/>
                        <w:right w:val="none" w:sz="0" w:space="0" w:color="auto"/>
                      </w:divBdr>
                      <w:divsChild>
                        <w:div w:id="1129127152">
                          <w:marLeft w:val="0"/>
                          <w:marRight w:val="0"/>
                          <w:marTop w:val="0"/>
                          <w:marBottom w:val="0"/>
                          <w:divBdr>
                            <w:top w:val="none" w:sz="0" w:space="0" w:color="auto"/>
                            <w:left w:val="none" w:sz="0" w:space="0" w:color="auto"/>
                            <w:bottom w:val="none" w:sz="0" w:space="0" w:color="auto"/>
                            <w:right w:val="none" w:sz="0" w:space="0" w:color="auto"/>
                          </w:divBdr>
                          <w:divsChild>
                            <w:div w:id="1547062803">
                              <w:marLeft w:val="0"/>
                              <w:marRight w:val="0"/>
                              <w:marTop w:val="0"/>
                              <w:marBottom w:val="250"/>
                              <w:divBdr>
                                <w:top w:val="none" w:sz="0" w:space="0" w:color="auto"/>
                                <w:left w:val="none" w:sz="0" w:space="0" w:color="auto"/>
                                <w:bottom w:val="none" w:sz="0" w:space="0" w:color="auto"/>
                                <w:right w:val="none" w:sz="0" w:space="0" w:color="auto"/>
                              </w:divBdr>
                              <w:divsChild>
                                <w:div w:id="429283350">
                                  <w:marLeft w:val="0"/>
                                  <w:marRight w:val="0"/>
                                  <w:marTop w:val="0"/>
                                  <w:marBottom w:val="0"/>
                                  <w:divBdr>
                                    <w:top w:val="none" w:sz="0" w:space="0" w:color="auto"/>
                                    <w:left w:val="none" w:sz="0" w:space="0" w:color="auto"/>
                                    <w:bottom w:val="none" w:sz="0" w:space="0" w:color="auto"/>
                                    <w:right w:val="none" w:sz="0" w:space="0" w:color="auto"/>
                                  </w:divBdr>
                                  <w:divsChild>
                                    <w:div w:id="1339960761">
                                      <w:marLeft w:val="0"/>
                                      <w:marRight w:val="0"/>
                                      <w:marTop w:val="0"/>
                                      <w:marBottom w:val="0"/>
                                      <w:divBdr>
                                        <w:top w:val="none" w:sz="0" w:space="0" w:color="auto"/>
                                        <w:left w:val="none" w:sz="0" w:space="0" w:color="auto"/>
                                        <w:bottom w:val="none" w:sz="0" w:space="0" w:color="auto"/>
                                        <w:right w:val="none" w:sz="0" w:space="0" w:color="auto"/>
                                      </w:divBdr>
                                      <w:divsChild>
                                        <w:div w:id="513878952">
                                          <w:marLeft w:val="0"/>
                                          <w:marRight w:val="0"/>
                                          <w:marTop w:val="0"/>
                                          <w:marBottom w:val="0"/>
                                          <w:divBdr>
                                            <w:top w:val="none" w:sz="0" w:space="0" w:color="auto"/>
                                            <w:left w:val="none" w:sz="0" w:space="0" w:color="auto"/>
                                            <w:bottom w:val="none" w:sz="0" w:space="0" w:color="auto"/>
                                            <w:right w:val="none" w:sz="0" w:space="0" w:color="auto"/>
                                          </w:divBdr>
                                          <w:divsChild>
                                            <w:div w:id="664092994">
                                              <w:marLeft w:val="0"/>
                                              <w:marRight w:val="0"/>
                                              <w:marTop w:val="0"/>
                                              <w:marBottom w:val="0"/>
                                              <w:divBdr>
                                                <w:top w:val="none" w:sz="0" w:space="0" w:color="auto"/>
                                                <w:left w:val="none" w:sz="0" w:space="0" w:color="auto"/>
                                                <w:bottom w:val="none" w:sz="0" w:space="0" w:color="auto"/>
                                                <w:right w:val="none" w:sz="0" w:space="0" w:color="auto"/>
                                              </w:divBdr>
                                              <w:divsChild>
                                                <w:div w:id="1025138652">
                                                  <w:marLeft w:val="0"/>
                                                  <w:marRight w:val="0"/>
                                                  <w:marTop w:val="0"/>
                                                  <w:marBottom w:val="0"/>
                                                  <w:divBdr>
                                                    <w:top w:val="none" w:sz="0" w:space="0" w:color="auto"/>
                                                    <w:left w:val="none" w:sz="0" w:space="0" w:color="auto"/>
                                                    <w:bottom w:val="none" w:sz="0" w:space="0" w:color="auto"/>
                                                    <w:right w:val="none" w:sz="0" w:space="0" w:color="auto"/>
                                                  </w:divBdr>
                                                  <w:divsChild>
                                                    <w:div w:id="1315257853">
                                                      <w:marLeft w:val="0"/>
                                                      <w:marRight w:val="0"/>
                                                      <w:marTop w:val="0"/>
                                                      <w:marBottom w:val="0"/>
                                                      <w:divBdr>
                                                        <w:top w:val="none" w:sz="0" w:space="0" w:color="auto"/>
                                                        <w:left w:val="none" w:sz="0" w:space="0" w:color="auto"/>
                                                        <w:bottom w:val="none" w:sz="0" w:space="0" w:color="auto"/>
                                                        <w:right w:val="none" w:sz="0" w:space="0" w:color="auto"/>
                                                      </w:divBdr>
                                                      <w:divsChild>
                                                        <w:div w:id="199899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8240390">
      <w:bodyDiv w:val="1"/>
      <w:marLeft w:val="0"/>
      <w:marRight w:val="0"/>
      <w:marTop w:val="0"/>
      <w:marBottom w:val="0"/>
      <w:divBdr>
        <w:top w:val="none" w:sz="0" w:space="0" w:color="auto"/>
        <w:left w:val="none" w:sz="0" w:space="0" w:color="auto"/>
        <w:bottom w:val="none" w:sz="0" w:space="0" w:color="auto"/>
        <w:right w:val="none" w:sz="0" w:space="0" w:color="auto"/>
      </w:divBdr>
    </w:div>
    <w:div w:id="775755356">
      <w:bodyDiv w:val="1"/>
      <w:marLeft w:val="0"/>
      <w:marRight w:val="0"/>
      <w:marTop w:val="0"/>
      <w:marBottom w:val="0"/>
      <w:divBdr>
        <w:top w:val="none" w:sz="0" w:space="0" w:color="auto"/>
        <w:left w:val="none" w:sz="0" w:space="0" w:color="auto"/>
        <w:bottom w:val="none" w:sz="0" w:space="0" w:color="auto"/>
        <w:right w:val="none" w:sz="0" w:space="0" w:color="auto"/>
      </w:divBdr>
      <w:divsChild>
        <w:div w:id="852957180">
          <w:marLeft w:val="720"/>
          <w:marRight w:val="0"/>
          <w:marTop w:val="0"/>
          <w:marBottom w:val="0"/>
          <w:divBdr>
            <w:top w:val="none" w:sz="0" w:space="0" w:color="auto"/>
            <w:left w:val="none" w:sz="0" w:space="0" w:color="auto"/>
            <w:bottom w:val="none" w:sz="0" w:space="0" w:color="auto"/>
            <w:right w:val="none" w:sz="0" w:space="0" w:color="auto"/>
          </w:divBdr>
        </w:div>
        <w:div w:id="1640190094">
          <w:marLeft w:val="720"/>
          <w:marRight w:val="0"/>
          <w:marTop w:val="0"/>
          <w:marBottom w:val="0"/>
          <w:divBdr>
            <w:top w:val="none" w:sz="0" w:space="0" w:color="auto"/>
            <w:left w:val="none" w:sz="0" w:space="0" w:color="auto"/>
            <w:bottom w:val="none" w:sz="0" w:space="0" w:color="auto"/>
            <w:right w:val="none" w:sz="0" w:space="0" w:color="auto"/>
          </w:divBdr>
        </w:div>
        <w:div w:id="516701601">
          <w:marLeft w:val="720"/>
          <w:marRight w:val="0"/>
          <w:marTop w:val="0"/>
          <w:marBottom w:val="0"/>
          <w:divBdr>
            <w:top w:val="none" w:sz="0" w:space="0" w:color="auto"/>
            <w:left w:val="none" w:sz="0" w:space="0" w:color="auto"/>
            <w:bottom w:val="none" w:sz="0" w:space="0" w:color="auto"/>
            <w:right w:val="none" w:sz="0" w:space="0" w:color="auto"/>
          </w:divBdr>
        </w:div>
        <w:div w:id="490216530">
          <w:marLeft w:val="720"/>
          <w:marRight w:val="0"/>
          <w:marTop w:val="0"/>
          <w:marBottom w:val="0"/>
          <w:divBdr>
            <w:top w:val="none" w:sz="0" w:space="0" w:color="auto"/>
            <w:left w:val="none" w:sz="0" w:space="0" w:color="auto"/>
            <w:bottom w:val="none" w:sz="0" w:space="0" w:color="auto"/>
            <w:right w:val="none" w:sz="0" w:space="0" w:color="auto"/>
          </w:divBdr>
        </w:div>
        <w:div w:id="1123384153">
          <w:marLeft w:val="720"/>
          <w:marRight w:val="0"/>
          <w:marTop w:val="0"/>
          <w:marBottom w:val="0"/>
          <w:divBdr>
            <w:top w:val="none" w:sz="0" w:space="0" w:color="auto"/>
            <w:left w:val="none" w:sz="0" w:space="0" w:color="auto"/>
            <w:bottom w:val="none" w:sz="0" w:space="0" w:color="auto"/>
            <w:right w:val="none" w:sz="0" w:space="0" w:color="auto"/>
          </w:divBdr>
        </w:div>
      </w:divsChild>
    </w:div>
    <w:div w:id="871268021">
      <w:bodyDiv w:val="1"/>
      <w:marLeft w:val="0"/>
      <w:marRight w:val="0"/>
      <w:marTop w:val="0"/>
      <w:marBottom w:val="0"/>
      <w:divBdr>
        <w:top w:val="none" w:sz="0" w:space="0" w:color="auto"/>
        <w:left w:val="none" w:sz="0" w:space="0" w:color="auto"/>
        <w:bottom w:val="none" w:sz="0" w:space="0" w:color="auto"/>
        <w:right w:val="none" w:sz="0" w:space="0" w:color="auto"/>
      </w:divBdr>
    </w:div>
    <w:div w:id="905994789">
      <w:bodyDiv w:val="1"/>
      <w:marLeft w:val="0"/>
      <w:marRight w:val="0"/>
      <w:marTop w:val="0"/>
      <w:marBottom w:val="0"/>
      <w:divBdr>
        <w:top w:val="none" w:sz="0" w:space="0" w:color="auto"/>
        <w:left w:val="none" w:sz="0" w:space="0" w:color="auto"/>
        <w:bottom w:val="none" w:sz="0" w:space="0" w:color="auto"/>
        <w:right w:val="none" w:sz="0" w:space="0" w:color="auto"/>
      </w:divBdr>
    </w:div>
    <w:div w:id="1011105254">
      <w:bodyDiv w:val="1"/>
      <w:marLeft w:val="0"/>
      <w:marRight w:val="0"/>
      <w:marTop w:val="0"/>
      <w:marBottom w:val="0"/>
      <w:divBdr>
        <w:top w:val="none" w:sz="0" w:space="0" w:color="auto"/>
        <w:left w:val="none" w:sz="0" w:space="0" w:color="auto"/>
        <w:bottom w:val="none" w:sz="0" w:space="0" w:color="auto"/>
        <w:right w:val="none" w:sz="0" w:space="0" w:color="auto"/>
      </w:divBdr>
      <w:divsChild>
        <w:div w:id="1943688089">
          <w:marLeft w:val="0"/>
          <w:marRight w:val="0"/>
          <w:marTop w:val="0"/>
          <w:marBottom w:val="0"/>
          <w:divBdr>
            <w:top w:val="none" w:sz="0" w:space="0" w:color="auto"/>
            <w:left w:val="none" w:sz="0" w:space="0" w:color="auto"/>
            <w:bottom w:val="none" w:sz="0" w:space="0" w:color="auto"/>
            <w:right w:val="none" w:sz="0" w:space="0" w:color="auto"/>
          </w:divBdr>
          <w:divsChild>
            <w:div w:id="1894273036">
              <w:marLeft w:val="0"/>
              <w:marRight w:val="0"/>
              <w:marTop w:val="0"/>
              <w:marBottom w:val="0"/>
              <w:divBdr>
                <w:top w:val="none" w:sz="0" w:space="0" w:color="auto"/>
                <w:left w:val="none" w:sz="0" w:space="0" w:color="auto"/>
                <w:bottom w:val="none" w:sz="0" w:space="0" w:color="auto"/>
                <w:right w:val="none" w:sz="0" w:space="0" w:color="auto"/>
              </w:divBdr>
              <w:divsChild>
                <w:div w:id="1093622843">
                  <w:marLeft w:val="0"/>
                  <w:marRight w:val="0"/>
                  <w:marTop w:val="0"/>
                  <w:marBottom w:val="0"/>
                  <w:divBdr>
                    <w:top w:val="none" w:sz="0" w:space="0" w:color="auto"/>
                    <w:left w:val="none" w:sz="0" w:space="0" w:color="auto"/>
                    <w:bottom w:val="none" w:sz="0" w:space="0" w:color="auto"/>
                    <w:right w:val="none" w:sz="0" w:space="0" w:color="auto"/>
                  </w:divBdr>
                  <w:divsChild>
                    <w:div w:id="1743017858">
                      <w:marLeft w:val="0"/>
                      <w:marRight w:val="0"/>
                      <w:marTop w:val="0"/>
                      <w:marBottom w:val="0"/>
                      <w:divBdr>
                        <w:top w:val="none" w:sz="0" w:space="0" w:color="auto"/>
                        <w:left w:val="none" w:sz="0" w:space="0" w:color="auto"/>
                        <w:bottom w:val="none" w:sz="0" w:space="0" w:color="auto"/>
                        <w:right w:val="none" w:sz="0" w:space="0" w:color="auto"/>
                      </w:divBdr>
                      <w:divsChild>
                        <w:div w:id="1239443789">
                          <w:marLeft w:val="0"/>
                          <w:marRight w:val="0"/>
                          <w:marTop w:val="0"/>
                          <w:marBottom w:val="0"/>
                          <w:divBdr>
                            <w:top w:val="none" w:sz="0" w:space="0" w:color="auto"/>
                            <w:left w:val="none" w:sz="0" w:space="0" w:color="auto"/>
                            <w:bottom w:val="none" w:sz="0" w:space="0" w:color="auto"/>
                            <w:right w:val="none" w:sz="0" w:space="0" w:color="auto"/>
                          </w:divBdr>
                          <w:divsChild>
                            <w:div w:id="1144546249">
                              <w:marLeft w:val="0"/>
                              <w:marRight w:val="0"/>
                              <w:marTop w:val="0"/>
                              <w:marBottom w:val="250"/>
                              <w:divBdr>
                                <w:top w:val="none" w:sz="0" w:space="0" w:color="auto"/>
                                <w:left w:val="none" w:sz="0" w:space="0" w:color="auto"/>
                                <w:bottom w:val="none" w:sz="0" w:space="0" w:color="auto"/>
                                <w:right w:val="none" w:sz="0" w:space="0" w:color="auto"/>
                              </w:divBdr>
                              <w:divsChild>
                                <w:div w:id="350618406">
                                  <w:marLeft w:val="0"/>
                                  <w:marRight w:val="0"/>
                                  <w:marTop w:val="0"/>
                                  <w:marBottom w:val="0"/>
                                  <w:divBdr>
                                    <w:top w:val="none" w:sz="0" w:space="0" w:color="auto"/>
                                    <w:left w:val="none" w:sz="0" w:space="0" w:color="auto"/>
                                    <w:bottom w:val="none" w:sz="0" w:space="0" w:color="auto"/>
                                    <w:right w:val="none" w:sz="0" w:space="0" w:color="auto"/>
                                  </w:divBdr>
                                  <w:divsChild>
                                    <w:div w:id="1739595742">
                                      <w:marLeft w:val="0"/>
                                      <w:marRight w:val="0"/>
                                      <w:marTop w:val="0"/>
                                      <w:marBottom w:val="0"/>
                                      <w:divBdr>
                                        <w:top w:val="none" w:sz="0" w:space="0" w:color="auto"/>
                                        <w:left w:val="none" w:sz="0" w:space="0" w:color="auto"/>
                                        <w:bottom w:val="none" w:sz="0" w:space="0" w:color="auto"/>
                                        <w:right w:val="none" w:sz="0" w:space="0" w:color="auto"/>
                                      </w:divBdr>
                                      <w:divsChild>
                                        <w:div w:id="1166703761">
                                          <w:marLeft w:val="0"/>
                                          <w:marRight w:val="0"/>
                                          <w:marTop w:val="0"/>
                                          <w:marBottom w:val="0"/>
                                          <w:divBdr>
                                            <w:top w:val="none" w:sz="0" w:space="0" w:color="auto"/>
                                            <w:left w:val="none" w:sz="0" w:space="0" w:color="auto"/>
                                            <w:bottom w:val="none" w:sz="0" w:space="0" w:color="auto"/>
                                            <w:right w:val="none" w:sz="0" w:space="0" w:color="auto"/>
                                          </w:divBdr>
                                          <w:divsChild>
                                            <w:div w:id="1194805064">
                                              <w:marLeft w:val="0"/>
                                              <w:marRight w:val="0"/>
                                              <w:marTop w:val="0"/>
                                              <w:marBottom w:val="0"/>
                                              <w:divBdr>
                                                <w:top w:val="none" w:sz="0" w:space="0" w:color="auto"/>
                                                <w:left w:val="none" w:sz="0" w:space="0" w:color="auto"/>
                                                <w:bottom w:val="none" w:sz="0" w:space="0" w:color="auto"/>
                                                <w:right w:val="none" w:sz="0" w:space="0" w:color="auto"/>
                                              </w:divBdr>
                                              <w:divsChild>
                                                <w:div w:id="91238">
                                                  <w:marLeft w:val="0"/>
                                                  <w:marRight w:val="0"/>
                                                  <w:marTop w:val="0"/>
                                                  <w:marBottom w:val="0"/>
                                                  <w:divBdr>
                                                    <w:top w:val="none" w:sz="0" w:space="0" w:color="auto"/>
                                                    <w:left w:val="none" w:sz="0" w:space="0" w:color="auto"/>
                                                    <w:bottom w:val="none" w:sz="0" w:space="0" w:color="auto"/>
                                                    <w:right w:val="none" w:sz="0" w:space="0" w:color="auto"/>
                                                  </w:divBdr>
                                                  <w:divsChild>
                                                    <w:div w:id="612632116">
                                                      <w:marLeft w:val="0"/>
                                                      <w:marRight w:val="0"/>
                                                      <w:marTop w:val="0"/>
                                                      <w:marBottom w:val="0"/>
                                                      <w:divBdr>
                                                        <w:top w:val="none" w:sz="0" w:space="0" w:color="auto"/>
                                                        <w:left w:val="none" w:sz="0" w:space="0" w:color="auto"/>
                                                        <w:bottom w:val="none" w:sz="0" w:space="0" w:color="auto"/>
                                                        <w:right w:val="none" w:sz="0" w:space="0" w:color="auto"/>
                                                      </w:divBdr>
                                                      <w:divsChild>
                                                        <w:div w:id="73485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6219255">
      <w:bodyDiv w:val="1"/>
      <w:marLeft w:val="0"/>
      <w:marRight w:val="0"/>
      <w:marTop w:val="0"/>
      <w:marBottom w:val="0"/>
      <w:divBdr>
        <w:top w:val="none" w:sz="0" w:space="0" w:color="auto"/>
        <w:left w:val="none" w:sz="0" w:space="0" w:color="auto"/>
        <w:bottom w:val="none" w:sz="0" w:space="0" w:color="auto"/>
        <w:right w:val="none" w:sz="0" w:space="0" w:color="auto"/>
      </w:divBdr>
    </w:div>
    <w:div w:id="1179152011">
      <w:bodyDiv w:val="1"/>
      <w:marLeft w:val="0"/>
      <w:marRight w:val="0"/>
      <w:marTop w:val="0"/>
      <w:marBottom w:val="0"/>
      <w:divBdr>
        <w:top w:val="none" w:sz="0" w:space="0" w:color="auto"/>
        <w:left w:val="none" w:sz="0" w:space="0" w:color="auto"/>
        <w:bottom w:val="none" w:sz="0" w:space="0" w:color="auto"/>
        <w:right w:val="none" w:sz="0" w:space="0" w:color="auto"/>
      </w:divBdr>
    </w:div>
    <w:div w:id="134443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Shared%20Clerk%20Files%20on%20Z%20drive\Planning%20Board\2014\2014\2014%20Planning%20Boa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F01ECC-3F00-4D18-B138-FA128CFFA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 Planning Board Template</Template>
  <TotalTime>12</TotalTime>
  <Pages>8</Pages>
  <Words>3847</Words>
  <Characters>20170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SELECTMEN’S MINUTES</vt:lpstr>
    </vt:vector>
  </TitlesOfParts>
  <Company>CMCC</Company>
  <LinksUpToDate>false</LinksUpToDate>
  <CharactersWithSpaces>23970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SELECTMEN’S MINUTES</dc:title>
  <dc:creator>bfrench</dc:creator>
  <cp:lastModifiedBy>Lisa B. Smith</cp:lastModifiedBy>
  <cp:revision>3</cp:revision>
  <cp:lastPrinted>2021-02-19T20:32:00Z</cp:lastPrinted>
  <dcterms:created xsi:type="dcterms:W3CDTF">2024-03-19T15:46:00Z</dcterms:created>
  <dcterms:modified xsi:type="dcterms:W3CDTF">2024-03-19T15:57:00Z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