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07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0"/>
        <w:gridCol w:w="5850"/>
        <w:gridCol w:w="1530"/>
        <w:gridCol w:w="1530"/>
        <w:gridCol w:w="6927"/>
      </w:tblGrid>
      <w:tr w:rsidR="006C3F3A" w:rsidRPr="006C3F3A" w:rsidTr="006C3F3A">
        <w:trPr>
          <w:tblHeader/>
        </w:trPr>
        <w:tc>
          <w:tcPr>
            <w:tcW w:w="16107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B57EFC" w:rsidRDefault="00B57EFC" w:rsidP="00932BCB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 xml:space="preserve"> </w:t>
            </w:r>
            <w:r w:rsidRPr="00B57EFC">
              <w:rPr>
                <w:rFonts w:ascii="Arial" w:eastAsia="Times New Roman" w:hAnsi="Arial" w:cs="Arial"/>
                <w:color w:val="313335"/>
                <w:sz w:val="32"/>
                <w:szCs w:val="32"/>
              </w:rPr>
              <w:t xml:space="preserve">SUBSURFACE WASTEWATER </w:t>
            </w:r>
            <w:r w:rsidR="006C3F3A" w:rsidRPr="00B57EFC">
              <w:rPr>
                <w:rFonts w:ascii="Arial" w:eastAsia="Times New Roman" w:hAnsi="Arial" w:cs="Arial"/>
                <w:color w:val="313335"/>
                <w:sz w:val="32"/>
                <w:szCs w:val="32"/>
              </w:rPr>
              <w:t>PLUMBING FEES</w:t>
            </w:r>
          </w:p>
        </w:tc>
      </w:tr>
      <w:tr w:rsidR="006C3F3A" w:rsidRPr="006C3F3A" w:rsidTr="006C3F3A">
        <w:trPr>
          <w:tblHeader/>
        </w:trPr>
        <w:tc>
          <w:tcPr>
            <w:tcW w:w="161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</w:p>
        </w:tc>
      </w:tr>
      <w:tr w:rsidR="006C3F3A" w:rsidRPr="006C3F3A" w:rsidTr="006C3F3A">
        <w:trPr>
          <w:tblHeader/>
        </w:trPr>
        <w:tc>
          <w:tcPr>
            <w:tcW w:w="161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4C1E19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The LPI is the official charged with carrying out the duties required by 30-A M.R.S.A. 4221-4223. The fees were set</w:t>
            </w:r>
          </w:p>
          <w:p w:rsidR="006C3F3A" w:rsidRPr="006C3F3A" w:rsidRDefault="006C3F3A" w:rsidP="004C1E19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 xml:space="preserve"> </w:t>
            </w:r>
            <w:proofErr w:type="gramStart"/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by</w:t>
            </w:r>
            <w:proofErr w:type="gramEnd"/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 xml:space="preserve"> DHHS/CDC State Rule as of 11/13/2021</w:t>
            </w:r>
            <w:r w:rsidR="004C1E19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 xml:space="preserve">  </w:t>
            </w: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. See Fees Below - Municipal Fee is 75% / State Fee is 25%.</w:t>
            </w:r>
          </w:p>
        </w:tc>
      </w:tr>
      <w:tr w:rsidR="006C3F3A" w:rsidRPr="006C3F3A" w:rsidTr="004C1E19">
        <w:trPr>
          <w:trHeight w:val="528"/>
          <w:tblHeader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Disposal System Components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Total Fee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State Share</w:t>
            </w: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br/>
              <w:t>25%</w:t>
            </w:r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DEP Surcharge</w:t>
            </w:r>
          </w:p>
        </w:tc>
      </w:tr>
      <w:tr w:rsidR="006C3F3A" w:rsidRPr="006C3F3A" w:rsidTr="004C1E19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Complete Non-Engineered System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$250.00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$62.50</w:t>
            </w:r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$15.00</w:t>
            </w:r>
          </w:p>
        </w:tc>
      </w:tr>
      <w:tr w:rsidR="006C3F3A" w:rsidRPr="006C3F3A" w:rsidTr="004C1E19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Primitive / Limited System (graywater &amp; alt toilet)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$100.00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$25.00</w:t>
            </w:r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$15.00</w:t>
            </w:r>
          </w:p>
        </w:tc>
      </w:tr>
      <w:tr w:rsidR="006C3F3A" w:rsidRPr="006C3F3A" w:rsidTr="004C1E19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Alternative Toilet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$50.00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$12.50</w:t>
            </w:r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n/a</w:t>
            </w:r>
          </w:p>
        </w:tc>
      </w:tr>
      <w:tr w:rsidR="006C3F3A" w:rsidRPr="006C3F3A" w:rsidTr="004C1E19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Non-Engineered Treatment Tank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$150.00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$37.50</w:t>
            </w:r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n/a</w:t>
            </w:r>
          </w:p>
        </w:tc>
      </w:tr>
      <w:tr w:rsidR="006C3F3A" w:rsidRPr="006C3F3A" w:rsidTr="004C1E19">
        <w:trPr>
          <w:trHeight w:val="330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Holding Tank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$100.00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$25.00</w:t>
            </w:r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$15.00</w:t>
            </w:r>
          </w:p>
        </w:tc>
      </w:tr>
      <w:tr w:rsidR="006C3F3A" w:rsidRPr="006C3F3A" w:rsidTr="004C1E19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Non-Engineered Disposal Field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$150.00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$37.50</w:t>
            </w:r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n/a</w:t>
            </w:r>
          </w:p>
        </w:tc>
      </w:tr>
      <w:tr w:rsidR="006C3F3A" w:rsidRPr="006C3F3A" w:rsidTr="004C1E19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Separated Laundry System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$35.00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$8.75</w:t>
            </w:r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$15.00</w:t>
            </w:r>
          </w:p>
        </w:tc>
      </w:tr>
      <w:tr w:rsidR="006C3F3A" w:rsidRPr="006C3F3A" w:rsidTr="004C1E19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Complete Engineered System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$200.00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$50.00</w:t>
            </w:r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n/a</w:t>
            </w:r>
          </w:p>
        </w:tc>
      </w:tr>
      <w:tr w:rsidR="006C3F3A" w:rsidRPr="006C3F3A" w:rsidTr="004C1E19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Engineered Treatment Tank (only)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$80.00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$20.00</w:t>
            </w:r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n/a</w:t>
            </w:r>
          </w:p>
        </w:tc>
      </w:tr>
      <w:tr w:rsidR="006C3F3A" w:rsidRPr="006C3F3A" w:rsidTr="004C1E19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Engineered Disposal Field (only)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$150.00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$37.50</w:t>
            </w:r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n/a</w:t>
            </w:r>
          </w:p>
        </w:tc>
      </w:tr>
      <w:tr w:rsidR="006C3F3A" w:rsidRPr="006C3F3A" w:rsidTr="004C1E19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Pre-Treatment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n/a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n/a</w:t>
            </w:r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n/a</w:t>
            </w:r>
          </w:p>
        </w:tc>
      </w:tr>
      <w:tr w:rsidR="006C3F3A" w:rsidRPr="006C3F3A" w:rsidTr="004C1E19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Miscellaneous Components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$30.00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$7.50</w:t>
            </w:r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n/a</w:t>
            </w:r>
          </w:p>
        </w:tc>
      </w:tr>
      <w:tr w:rsidR="006C3F3A" w:rsidRPr="006C3F3A" w:rsidTr="004C1E19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First-Time System Variances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$20.00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$5.00</w:t>
            </w:r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n/a</w:t>
            </w:r>
          </w:p>
        </w:tc>
      </w:tr>
      <w:tr w:rsidR="006C3F3A" w:rsidRPr="006C3F3A" w:rsidTr="004C1E19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Replacement System Variances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n/a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n/a</w:t>
            </w:r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n/a</w:t>
            </w:r>
          </w:p>
        </w:tc>
      </w:tr>
      <w:tr w:rsidR="006C3F3A" w:rsidRPr="006C3F3A" w:rsidTr="004C1E19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Seasonal Conversion Permit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$50.00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$12.50</w:t>
            </w:r>
          </w:p>
        </w:tc>
        <w:tc>
          <w:tcPr>
            <w:tcW w:w="6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C3F3A" w:rsidRPr="006C3F3A" w:rsidRDefault="006C3F3A" w:rsidP="006C3F3A">
            <w:pPr>
              <w:spacing w:after="0" w:line="240" w:lineRule="auto"/>
              <w:rPr>
                <w:rFonts w:ascii="Arial" w:eastAsia="Times New Roman" w:hAnsi="Arial" w:cs="Arial"/>
                <w:color w:val="313335"/>
                <w:sz w:val="21"/>
                <w:szCs w:val="21"/>
              </w:rPr>
            </w:pPr>
            <w:r w:rsidRPr="006C3F3A">
              <w:rPr>
                <w:rFonts w:ascii="Arial" w:eastAsia="Times New Roman" w:hAnsi="Arial" w:cs="Arial"/>
                <w:color w:val="313335"/>
                <w:sz w:val="21"/>
                <w:szCs w:val="21"/>
              </w:rPr>
              <w:t>n/a</w:t>
            </w:r>
          </w:p>
        </w:tc>
      </w:tr>
    </w:tbl>
    <w:p w:rsidR="00AA0BB3" w:rsidRDefault="00AA0BB3"/>
    <w:sectPr w:rsidR="00AA0BB3" w:rsidSect="004C1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3A"/>
    <w:rsid w:val="004C1E19"/>
    <w:rsid w:val="006C3F3A"/>
    <w:rsid w:val="00932BCB"/>
    <w:rsid w:val="00AA0BB3"/>
    <w:rsid w:val="00B57EFC"/>
    <w:rsid w:val="00D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B6DE"/>
  <w15:chartTrackingRefBased/>
  <w15:docId w15:val="{5B701308-8B12-422B-A62E-8E977B6B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6C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Stambach</dc:creator>
  <cp:keywords/>
  <dc:description/>
  <cp:lastModifiedBy>Mark Stambach</cp:lastModifiedBy>
  <cp:revision>2</cp:revision>
  <cp:lastPrinted>2022-12-21T16:41:00Z</cp:lastPrinted>
  <dcterms:created xsi:type="dcterms:W3CDTF">2022-12-21T19:33:00Z</dcterms:created>
  <dcterms:modified xsi:type="dcterms:W3CDTF">2022-12-21T19:33:00Z</dcterms:modified>
</cp:coreProperties>
</file>