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93" w:rsidRPr="00D95D86" w:rsidRDefault="007B2A93" w:rsidP="007B2A93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mEMORANDUM FROM THE</w:t>
      </w:r>
    </w:p>
    <w:p w:rsidR="007B2A93" w:rsidRPr="00D95D86" w:rsidRDefault="007B2A93" w:rsidP="007B2A93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Public Works Director</w:t>
      </w:r>
    </w:p>
    <w:p w:rsidR="007B2A93" w:rsidRPr="003C3DDE" w:rsidRDefault="007B2A93" w:rsidP="007B2A93">
      <w:pPr>
        <w:pStyle w:val="MessageHeaderFirst"/>
        <w:rPr>
          <w:rStyle w:val="MessageHeaderLabel"/>
          <w:rFonts w:ascii="Times New Roman" w:hAnsi="Times New Roman"/>
          <w:b w:val="0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  <w:t>GLENN MICHALOWSKI, Town Manager</w:t>
      </w:r>
      <w:r>
        <w:rPr>
          <w:rFonts w:ascii="Times New Roman" w:hAnsi="Times New Roman"/>
          <w:sz w:val="24"/>
        </w:rPr>
        <w:tab/>
      </w:r>
    </w:p>
    <w:p w:rsidR="007B2A93" w:rsidRDefault="007B2A93" w:rsidP="007B2A93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from:</w:t>
      </w:r>
      <w:r>
        <w:rPr>
          <w:rFonts w:ascii="Times New Roman" w:hAnsi="Times New Roman"/>
          <w:sz w:val="24"/>
        </w:rPr>
        <w:tab/>
        <w:t>Randy Cyr, public works director</w:t>
      </w:r>
    </w:p>
    <w:p w:rsidR="007B2A93" w:rsidRDefault="007B2A93" w:rsidP="007B2A93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 xml:space="preserve">subject: </w:t>
      </w:r>
      <w:r w:rsidR="0049549F">
        <w:rPr>
          <w:rFonts w:ascii="Times New Roman" w:hAnsi="Times New Roman"/>
          <w:sz w:val="24"/>
        </w:rPr>
        <w:t>MARCH</w:t>
      </w:r>
      <w:bookmarkStart w:id="0" w:name="_GoBack"/>
      <w:bookmarkEnd w:id="0"/>
      <w:r w:rsidR="00B33CA1">
        <w:rPr>
          <w:rFonts w:ascii="Times New Roman" w:hAnsi="Times New Roman"/>
          <w:sz w:val="24"/>
        </w:rPr>
        <w:t xml:space="preserve"> 2023</w:t>
      </w:r>
      <w:r>
        <w:rPr>
          <w:rFonts w:ascii="Times New Roman" w:hAnsi="Times New Roman"/>
          <w:sz w:val="24"/>
        </w:rPr>
        <w:t>, Monthly Report</w:t>
      </w:r>
      <w:r>
        <w:rPr>
          <w:rFonts w:ascii="Times New Roman" w:hAnsi="Times New Roman"/>
          <w:sz w:val="24"/>
        </w:rPr>
        <w:tab/>
      </w:r>
    </w:p>
    <w:p w:rsidR="007B2A93" w:rsidRPr="00F45021" w:rsidRDefault="007B2A93" w:rsidP="007B2A93">
      <w:pPr>
        <w:pStyle w:val="MessageHeaderLa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date:</w:t>
      </w:r>
      <w:r w:rsidR="00FB587C">
        <w:rPr>
          <w:rFonts w:ascii="Times New Roman" w:hAnsi="Times New Roman"/>
          <w:sz w:val="24"/>
        </w:rPr>
        <w:tab/>
      </w:r>
      <w:r w:rsidR="00D81FE7">
        <w:rPr>
          <w:rFonts w:ascii="Times New Roman" w:hAnsi="Times New Roman"/>
          <w:sz w:val="24"/>
        </w:rPr>
        <w:t>APRIL 6</w:t>
      </w:r>
      <w:r w:rsidR="00FB587C">
        <w:rPr>
          <w:rFonts w:ascii="Times New Roman" w:hAnsi="Times New Roman"/>
          <w:sz w:val="24"/>
        </w:rPr>
        <w:t>, 2023</w:t>
      </w:r>
    </w:p>
    <w:p w:rsidR="007B2A93" w:rsidRDefault="007B2A93" w:rsidP="007B2A93">
      <w:pPr>
        <w:pStyle w:val="NormalWeb"/>
      </w:pPr>
      <w:r w:rsidRPr="002F06DE">
        <w:rPr>
          <w:b/>
          <w:u w:val="single"/>
        </w:rPr>
        <w:t>Public Works</w:t>
      </w:r>
      <w:r w:rsidRPr="002F06DE">
        <w:rPr>
          <w:b/>
        </w:rPr>
        <w:t xml:space="preserve"> – </w:t>
      </w:r>
      <w:r>
        <w:t xml:space="preserve">Updates for the </w:t>
      </w:r>
      <w:r w:rsidRPr="00B374B8">
        <w:t xml:space="preserve">month of </w:t>
      </w:r>
      <w:r w:rsidR="00D81FE7">
        <w:t>March</w:t>
      </w:r>
      <w:r>
        <w:t xml:space="preserve">: </w:t>
      </w:r>
    </w:p>
    <w:p w:rsidR="002F76CA" w:rsidRPr="002F76CA" w:rsidRDefault="007B2A93" w:rsidP="00D4527A">
      <w:pPr>
        <w:autoSpaceDE w:val="0"/>
        <w:autoSpaceDN w:val="0"/>
        <w:adjustRightInd w:val="0"/>
        <w:rPr>
          <w:rFonts w:ascii="Times New Roman" w:eastAsiaTheme="minorHAnsi" w:hAnsi="Times New Roman"/>
          <w:szCs w:val="22"/>
        </w:rPr>
      </w:pPr>
      <w:r w:rsidRPr="002F76CA">
        <w:rPr>
          <w:rFonts w:ascii="Times New Roman" w:hAnsi="Times New Roman"/>
        </w:rPr>
        <w:t>*</w:t>
      </w:r>
      <w:r w:rsidRPr="002F76CA">
        <w:rPr>
          <w:rFonts w:ascii="Times New Roman" w:hAnsi="Times New Roman"/>
          <w:i/>
          <w:u w:val="single"/>
        </w:rPr>
        <w:t>On the job training</w:t>
      </w:r>
      <w:r w:rsidR="00894548" w:rsidRPr="002F76CA">
        <w:rPr>
          <w:rFonts w:ascii="Times New Roman" w:hAnsi="Times New Roman"/>
        </w:rPr>
        <w:t>/</w:t>
      </w:r>
      <w:r w:rsidR="00894548" w:rsidRPr="002F76CA">
        <w:rPr>
          <w:rFonts w:ascii="Times New Roman" w:hAnsi="Times New Roman"/>
          <w:i/>
        </w:rPr>
        <w:t>employees</w:t>
      </w:r>
      <w:r w:rsidR="00102357" w:rsidRPr="002F76CA">
        <w:rPr>
          <w:rFonts w:ascii="Times New Roman" w:hAnsi="Times New Roman"/>
        </w:rPr>
        <w:t>:</w:t>
      </w:r>
      <w:r w:rsidR="00463B66" w:rsidRPr="002F76CA">
        <w:rPr>
          <w:rFonts w:ascii="Times New Roman" w:hAnsi="Times New Roman"/>
        </w:rPr>
        <w:t xml:space="preserve"> </w:t>
      </w:r>
      <w:r w:rsidR="00D81FE7">
        <w:rPr>
          <w:rFonts w:ascii="Times New Roman" w:hAnsi="Times New Roman"/>
        </w:rPr>
        <w:t>Currently hiring, Coverage at the TS for t</w:t>
      </w:r>
      <w:r w:rsidR="00392B91">
        <w:rPr>
          <w:rFonts w:ascii="Times New Roman" w:hAnsi="Times New Roman"/>
        </w:rPr>
        <w:t>wo weeks for vacation coverage.</w:t>
      </w:r>
    </w:p>
    <w:p w:rsidR="00E26C30" w:rsidRDefault="002F76CA" w:rsidP="007B2A93">
      <w:pPr>
        <w:pStyle w:val="NormalWeb"/>
      </w:pPr>
      <w:r>
        <w:t xml:space="preserve"> </w:t>
      </w:r>
      <w:r w:rsidR="007B2A93">
        <w:t>*</w:t>
      </w:r>
      <w:r w:rsidR="007B2A93" w:rsidRPr="004A41BB">
        <w:rPr>
          <w:i/>
          <w:u w:val="single"/>
        </w:rPr>
        <w:t>Trash Pick Up</w:t>
      </w:r>
      <w:r w:rsidR="007B2A93">
        <w:t xml:space="preserve">: Town Office, Village Street and at the Library each week. </w:t>
      </w:r>
    </w:p>
    <w:p w:rsidR="00D81FE7" w:rsidRDefault="00386FC9" w:rsidP="007B2A93">
      <w:pPr>
        <w:pStyle w:val="NormalWeb"/>
        <w:rPr>
          <w:i/>
          <w:u w:val="single"/>
        </w:rPr>
      </w:pPr>
      <w:r>
        <w:t>*</w:t>
      </w:r>
      <w:r w:rsidRPr="00386FC9">
        <w:rPr>
          <w:i/>
          <w:u w:val="single"/>
        </w:rPr>
        <w:t xml:space="preserve"> </w:t>
      </w:r>
      <w:r>
        <w:rPr>
          <w:i/>
          <w:u w:val="single"/>
        </w:rPr>
        <w:t xml:space="preserve">Snow Removal: </w:t>
      </w:r>
      <w:r w:rsidR="00392B91">
        <w:t xml:space="preserve">Snow storm 3/14-3/15: </w:t>
      </w:r>
      <w:r w:rsidR="006C3939" w:rsidRPr="006C3939">
        <w:t>Started</w:t>
      </w:r>
      <w:r w:rsidR="00392B91">
        <w:t xml:space="preserve"> snowing around 9:00 am &amp; </w:t>
      </w:r>
      <w:r w:rsidR="00392B91" w:rsidRPr="006C3939">
        <w:t>stopped</w:t>
      </w:r>
      <w:r w:rsidR="006C3939" w:rsidRPr="006C3939">
        <w:t xml:space="preserve"> snowing around 5:00 am Wednesday morning, started cleaning up, </w:t>
      </w:r>
      <w:r w:rsidR="006C3939">
        <w:t>received approximately 6”</w:t>
      </w:r>
      <w:r w:rsidR="006C3939" w:rsidRPr="006C3939">
        <w:t xml:space="preserve"> of snow</w:t>
      </w:r>
      <w:r w:rsidR="00392B91">
        <w:t>,</w:t>
      </w:r>
      <w:r w:rsidR="006C3939">
        <w:t xml:space="preserve"> following day removed </w:t>
      </w:r>
      <w:r w:rsidR="006C3939" w:rsidRPr="006C3939">
        <w:t>the front plows off th</w:t>
      </w:r>
      <w:r w:rsidR="006C3939">
        <w:t>e dump trucks,</w:t>
      </w:r>
      <w:r w:rsidR="006C3939" w:rsidRPr="006C3939">
        <w:t xml:space="preserve"> dump the mix loads out and hose the trucks down</w:t>
      </w:r>
      <w:r w:rsidR="006C3939">
        <w:t xml:space="preserve">, </w:t>
      </w:r>
      <w:r w:rsidR="00CD72B9">
        <w:t xml:space="preserve">Push snow </w:t>
      </w:r>
      <w:r w:rsidR="00CD72B9" w:rsidRPr="00CD72B9">
        <w:t>in the municipal parking lot off of Main St</w:t>
      </w:r>
      <w:r w:rsidR="00CD72B9">
        <w:t xml:space="preserve"> &amp;</w:t>
      </w:r>
      <w:r w:rsidR="00CD72B9" w:rsidRPr="00CD72B9">
        <w:t xml:space="preserve"> Josephine St</w:t>
      </w:r>
      <w:r w:rsidR="00392B91">
        <w:t>.</w:t>
      </w:r>
    </w:p>
    <w:p w:rsidR="007B2A93" w:rsidRDefault="007B2A93" w:rsidP="007B2A93">
      <w:pPr>
        <w:pStyle w:val="NormalWeb"/>
      </w:pPr>
      <w:r>
        <w:t>*</w:t>
      </w:r>
      <w:r w:rsidR="00DE200D">
        <w:rPr>
          <w:i/>
          <w:u w:val="single"/>
        </w:rPr>
        <w:t>Dispatch Calls</w:t>
      </w:r>
      <w:r w:rsidR="00DE200D">
        <w:t>:</w:t>
      </w:r>
      <w:r w:rsidR="00D81FE7" w:rsidRPr="00D81FE7">
        <w:t xml:space="preserve"> </w:t>
      </w:r>
      <w:r w:rsidR="00D81FE7">
        <w:t>Pick up deceased</w:t>
      </w:r>
      <w:r w:rsidR="00D81FE7" w:rsidRPr="00D81FE7">
        <w:t xml:space="preserve"> skunk on Village St,</w:t>
      </w:r>
      <w:r w:rsidR="002F2872">
        <w:t xml:space="preserve"> </w:t>
      </w:r>
      <w:r w:rsidR="00CD72B9">
        <w:t xml:space="preserve">on </w:t>
      </w:r>
      <w:r w:rsidR="006C3939">
        <w:t xml:space="preserve">3/13: deceased </w:t>
      </w:r>
      <w:r w:rsidR="006C3939" w:rsidRPr="006C3939">
        <w:t>deer on RT 9</w:t>
      </w:r>
      <w:r w:rsidR="00CD72B9">
        <w:t xml:space="preserve">, </w:t>
      </w:r>
      <w:r w:rsidR="001316ED">
        <w:t>Removal of</w:t>
      </w:r>
      <w:r w:rsidR="00CD72B9" w:rsidRPr="00CD72B9">
        <w:t xml:space="preserve"> a bag of trash on </w:t>
      </w:r>
      <w:r w:rsidR="001316ED">
        <w:t xml:space="preserve">Rt </w:t>
      </w:r>
      <w:r w:rsidR="00CD72B9" w:rsidRPr="00CD72B9">
        <w:t>196</w:t>
      </w:r>
      <w:r w:rsidR="00602CAF">
        <w:t>, deceased raccoon @ 30 Davis St,</w:t>
      </w:r>
    </w:p>
    <w:p w:rsidR="00386FC9" w:rsidRDefault="007B2A93" w:rsidP="007B2A93">
      <w:pPr>
        <w:pStyle w:val="NormalWeb"/>
      </w:pPr>
      <w:r>
        <w:t>*</w:t>
      </w:r>
      <w:r w:rsidRPr="004A41BB">
        <w:rPr>
          <w:i/>
          <w:u w:val="single"/>
        </w:rPr>
        <w:t>Clean up around the shop</w:t>
      </w:r>
      <w:r w:rsidRPr="004A41BB">
        <w:rPr>
          <w:i/>
        </w:rPr>
        <w:t xml:space="preserve"> continues daily/weekly as needed</w:t>
      </w:r>
      <w:r>
        <w:t xml:space="preserve">, </w:t>
      </w:r>
    </w:p>
    <w:p w:rsidR="005E4163" w:rsidRDefault="007B2A93" w:rsidP="007B2A93">
      <w:pPr>
        <w:pStyle w:val="NormalWeb"/>
      </w:pPr>
      <w:r>
        <w:t>*</w:t>
      </w:r>
      <w:r>
        <w:rPr>
          <w:i/>
          <w:u w:val="single"/>
        </w:rPr>
        <w:t>Residents</w:t>
      </w:r>
      <w:r w:rsidR="006C3939">
        <w:rPr>
          <w:i/>
          <w:u w:val="single"/>
        </w:rPr>
        <w:t>/Roads/</w:t>
      </w:r>
      <w:r w:rsidR="00743043">
        <w:rPr>
          <w:i/>
          <w:u w:val="single"/>
        </w:rPr>
        <w:t xml:space="preserve"> Town</w:t>
      </w:r>
      <w:r>
        <w:rPr>
          <w:i/>
          <w:u w:val="single"/>
        </w:rPr>
        <w:t>:</w:t>
      </w:r>
      <w:r w:rsidR="00D81FE7" w:rsidRPr="00D81FE7">
        <w:t xml:space="preserve"> </w:t>
      </w:r>
      <w:r w:rsidR="00D81FE7">
        <w:t xml:space="preserve"> </w:t>
      </w:r>
      <w:r w:rsidR="00D81FE7" w:rsidRPr="00D81FE7">
        <w:t>Placed road closed signs on pinewoods road, for a tree that fell down</w:t>
      </w:r>
      <w:r w:rsidR="00D81FE7">
        <w:t>, placed no Parking signs on Main St</w:t>
      </w:r>
      <w:r w:rsidR="00D81FE7" w:rsidRPr="00D81FE7">
        <w:t>, from 196 to school St, also put them on Union St for snow removal</w:t>
      </w:r>
      <w:r w:rsidR="00D81FE7">
        <w:t xml:space="preserve"> operations March 6</w:t>
      </w:r>
      <w:r w:rsidR="00D81FE7" w:rsidRPr="00D81FE7">
        <w:rPr>
          <w:vertAlign w:val="superscript"/>
        </w:rPr>
        <w:t>th</w:t>
      </w:r>
      <w:r w:rsidR="00D81FE7">
        <w:t xml:space="preserve">, </w:t>
      </w:r>
      <w:r w:rsidR="00392B91">
        <w:t>Put up</w:t>
      </w:r>
      <w:r w:rsidR="00D81FE7" w:rsidRPr="00D81FE7">
        <w:t xml:space="preserve"> heav</w:t>
      </w:r>
      <w:r w:rsidR="00392B91">
        <w:t>y load limit signs</w:t>
      </w:r>
      <w:r w:rsidR="00D81FE7">
        <w:t>, Put up a clock for Assistant Town Manager</w:t>
      </w:r>
      <w:r w:rsidR="00D81FE7" w:rsidRPr="00D81FE7">
        <w:t xml:space="preserve"> at the town office</w:t>
      </w:r>
      <w:r w:rsidR="00D81FE7">
        <w:t xml:space="preserve">, </w:t>
      </w:r>
      <w:r w:rsidR="006C3939" w:rsidRPr="006C3939">
        <w:t xml:space="preserve">Took care of the hanging tree branch on the </w:t>
      </w:r>
      <w:r w:rsidR="006C3939">
        <w:t xml:space="preserve">back side of Ferry Rd, </w:t>
      </w:r>
      <w:r w:rsidR="006C3939" w:rsidRPr="006C3939">
        <w:t>Replace stop sig</w:t>
      </w:r>
      <w:r w:rsidR="006C3939">
        <w:t xml:space="preserve">n and Deaf child sign at Faith </w:t>
      </w:r>
      <w:r w:rsidR="006C3939" w:rsidRPr="006C3939">
        <w:t>St</w:t>
      </w:r>
      <w:r w:rsidR="006C3939">
        <w:t xml:space="preserve"> and</w:t>
      </w:r>
      <w:r w:rsidR="006C3939" w:rsidRPr="006C3939">
        <w:t xml:space="preserve"> Second St,</w:t>
      </w:r>
      <w:r w:rsidR="006C3939">
        <w:t xml:space="preserve"> 3/10: </w:t>
      </w:r>
      <w:r w:rsidR="00392B91">
        <w:t xml:space="preserve">Filling </w:t>
      </w:r>
      <w:r w:rsidR="006C3939" w:rsidRPr="006C3939">
        <w:t>potholes on School St</w:t>
      </w:r>
      <w:r w:rsidR="006C3939">
        <w:t xml:space="preserve"> and 196 (</w:t>
      </w:r>
      <w:r w:rsidR="006C3939" w:rsidRPr="006C3939">
        <w:t>used 5 bags of cold patch</w:t>
      </w:r>
      <w:r w:rsidR="006C3939">
        <w:t>)</w:t>
      </w:r>
      <w:r w:rsidR="006C3939" w:rsidRPr="006C3939">
        <w:t>,</w:t>
      </w:r>
      <w:r w:rsidR="006C3939">
        <w:t xml:space="preserve"> </w:t>
      </w:r>
      <w:r w:rsidR="00392B91">
        <w:t>Repair</w:t>
      </w:r>
      <w:r w:rsidR="006C3939" w:rsidRPr="006C3939">
        <w:t xml:space="preserve"> a stop sign at Libby St and Summer St,</w:t>
      </w:r>
      <w:r w:rsidR="00CD72B9">
        <w:t xml:space="preserve"> Removed</w:t>
      </w:r>
      <w:r w:rsidR="00CD72B9" w:rsidRPr="00CD72B9">
        <w:t xml:space="preserve"> broken hot top on the sidewalk at 74 Main St</w:t>
      </w:r>
      <w:r w:rsidR="00CD72B9">
        <w:t>, Placed new stop sign at River R</w:t>
      </w:r>
      <w:r w:rsidR="00CD72B9" w:rsidRPr="00CD72B9">
        <w:t xml:space="preserve">d and </w:t>
      </w:r>
      <w:r w:rsidR="00CD72B9">
        <w:t xml:space="preserve">Rt </w:t>
      </w:r>
      <w:r w:rsidR="00CD72B9" w:rsidRPr="00CD72B9">
        <w:t>196,</w:t>
      </w:r>
      <w:r w:rsidR="00CD72B9">
        <w:t xml:space="preserve"> </w:t>
      </w:r>
      <w:r w:rsidR="00CD72B9" w:rsidRPr="00CD72B9">
        <w:t>F</w:t>
      </w:r>
      <w:r w:rsidR="00CD72B9">
        <w:t>ill pot holes on 3/21: Littlefield Rd, King Rd, Webster Rd &amp; Transfer S</w:t>
      </w:r>
      <w:r w:rsidR="00CD72B9" w:rsidRPr="00CD72B9">
        <w:t>tation,</w:t>
      </w:r>
      <w:r w:rsidR="00CD72B9">
        <w:t xml:space="preserve"> </w:t>
      </w:r>
      <w:r w:rsidR="00CD72B9" w:rsidRPr="00CD72B9">
        <w:t>Fill the hotbox back up for</w:t>
      </w:r>
      <w:r w:rsidR="00CD72B9">
        <w:t xml:space="preserve"> 3/22 to complete : </w:t>
      </w:r>
      <w:proofErr w:type="spellStart"/>
      <w:r w:rsidR="00CD72B9" w:rsidRPr="00CD72B9">
        <w:t>Beatley</w:t>
      </w:r>
      <w:proofErr w:type="spellEnd"/>
      <w:r w:rsidR="00CD72B9" w:rsidRPr="00CD72B9">
        <w:t xml:space="preserve"> St, Emery St, Irene St, Cedar St, Moody </w:t>
      </w:r>
      <w:r w:rsidR="00CD72B9">
        <w:t xml:space="preserve">Rd </w:t>
      </w:r>
      <w:r w:rsidR="00CD72B9" w:rsidRPr="00CD72B9">
        <w:t>and 196, School St, Cross St, Spear St, Addison St</w:t>
      </w:r>
      <w:r w:rsidR="00CD72B9">
        <w:t>, Willard S</w:t>
      </w:r>
      <w:r w:rsidR="00CD72B9" w:rsidRPr="00CD72B9">
        <w:t>t,</w:t>
      </w:r>
      <w:r w:rsidR="00CD72B9">
        <w:t xml:space="preserve"> </w:t>
      </w:r>
      <w:proofErr w:type="spellStart"/>
      <w:r w:rsidR="00CD72B9" w:rsidRPr="00CD72B9">
        <w:t>Blethen</w:t>
      </w:r>
      <w:proofErr w:type="spellEnd"/>
      <w:r w:rsidR="00CD72B9" w:rsidRPr="00CD72B9">
        <w:t xml:space="preserve"> St, 196 and Plummer St</w:t>
      </w:r>
      <w:r w:rsidR="00CD72B9">
        <w:t>, Highl</w:t>
      </w:r>
      <w:r w:rsidR="00CD72B9" w:rsidRPr="00CD72B9">
        <w:t xml:space="preserve">and and 196, Sunset St, </w:t>
      </w:r>
      <w:proofErr w:type="spellStart"/>
      <w:r w:rsidR="00CD72B9" w:rsidRPr="00CD72B9">
        <w:t>Kennis</w:t>
      </w:r>
      <w:proofErr w:type="spellEnd"/>
      <w:r w:rsidR="00CD72B9" w:rsidRPr="00CD72B9">
        <w:t xml:space="preserve"> and Bauer St,</w:t>
      </w:r>
      <w:r w:rsidR="00CD72B9">
        <w:t xml:space="preserve"> </w:t>
      </w:r>
      <w:r w:rsidR="00CD72B9" w:rsidRPr="00CD72B9">
        <w:t>Lower a desk at the town office</w:t>
      </w:r>
      <w:r w:rsidR="00CD72B9">
        <w:t xml:space="preserve"> on 3/23, </w:t>
      </w:r>
      <w:r w:rsidR="00CD72B9" w:rsidRPr="00CD72B9">
        <w:t>Fix the end of Center St</w:t>
      </w:r>
      <w:r w:rsidR="00CD72B9">
        <w:t xml:space="preserve"> dead end: placed gravel down as there was </w:t>
      </w:r>
      <w:r w:rsidR="00CD72B9" w:rsidRPr="00CD72B9">
        <w:t>to</w:t>
      </w:r>
      <w:r w:rsidR="00CD72B9">
        <w:t>o</w:t>
      </w:r>
      <w:r w:rsidR="00CD72B9" w:rsidRPr="00CD72B9">
        <w:t xml:space="preserve"> much of a drop off</w:t>
      </w:r>
      <w:r w:rsidR="00CD72B9">
        <w:t xml:space="preserve">, </w:t>
      </w:r>
      <w:r w:rsidR="001316ED">
        <w:t xml:space="preserve">Fill hotbox on 3/23 to complete the potholes at the following: </w:t>
      </w:r>
      <w:r w:rsidR="001316ED" w:rsidRPr="001316ED">
        <w:t>High St, Maple St, Free St, Pine St, Parking lot ne</w:t>
      </w:r>
      <w:r w:rsidR="001316ED">
        <w:t>xt to Mikes Flooring, Upland Rd &amp;</w:t>
      </w:r>
      <w:r w:rsidR="001316ED" w:rsidRPr="001316ED">
        <w:t xml:space="preserve"> Davis St</w:t>
      </w:r>
      <w:r w:rsidR="00392B91">
        <w:t xml:space="preserve">. </w:t>
      </w:r>
      <w:r w:rsidR="005D04B8">
        <w:t xml:space="preserve">Contacted ESM for request to repair solar pedestrian crosswalk sign that was hit this winter before Rusty Lantern. </w:t>
      </w:r>
    </w:p>
    <w:p w:rsidR="005E4163" w:rsidRDefault="00392B91" w:rsidP="007B2A93">
      <w:pPr>
        <w:pStyle w:val="NormalWeb"/>
      </w:pPr>
      <w:r w:rsidRPr="005E4163">
        <w:rPr>
          <w:u w:val="single"/>
        </w:rPr>
        <w:lastRenderedPageBreak/>
        <w:t>Resident calls to request turf repair</w:t>
      </w:r>
      <w:r w:rsidR="005E4163" w:rsidRPr="005E4163">
        <w:rPr>
          <w:u w:val="single"/>
        </w:rPr>
        <w:t xml:space="preserve"> this spring due to the plowing operations this past winter</w:t>
      </w:r>
      <w:r>
        <w:t xml:space="preserve">: Summer St/ High St, Farnsworth St, 10 Prince St, 24 Woodland Ave, 3 Abbie St, 37 Wing St, 10 Center St, </w:t>
      </w:r>
      <w:proofErr w:type="spellStart"/>
      <w:r>
        <w:t>Jalbert</w:t>
      </w:r>
      <w:proofErr w:type="spellEnd"/>
      <w:r>
        <w:t xml:space="preserve"> Rd (behind 77 Webster Rd) &amp; 57 River Rd.  </w:t>
      </w:r>
    </w:p>
    <w:p w:rsidR="00930F07" w:rsidRDefault="005E4163" w:rsidP="007B2A93">
      <w:pPr>
        <w:pStyle w:val="NormalWeb"/>
      </w:pPr>
      <w:r>
        <w:t xml:space="preserve">Culvert repair requests will take place in </w:t>
      </w:r>
      <w:proofErr w:type="gramStart"/>
      <w:r>
        <w:t>April :</w:t>
      </w:r>
      <w:proofErr w:type="gramEnd"/>
      <w:r>
        <w:t xml:space="preserve"> 2 Wing St, 203 Ferry Rd &amp; 27 Lisbon St. Contacted </w:t>
      </w:r>
      <w:proofErr w:type="spellStart"/>
      <w:r>
        <w:t>DigSafe</w:t>
      </w:r>
      <w:proofErr w:type="spellEnd"/>
      <w:r>
        <w:t xml:space="preserve"> and Water </w:t>
      </w:r>
      <w:proofErr w:type="spellStart"/>
      <w:r>
        <w:t>Dept</w:t>
      </w:r>
      <w:proofErr w:type="spellEnd"/>
      <w:r>
        <w:t xml:space="preserve"> regarding these locations &amp; Waiting to hear back. </w:t>
      </w:r>
    </w:p>
    <w:p w:rsidR="005E4163" w:rsidRDefault="005E4163" w:rsidP="007B2A93">
      <w:pPr>
        <w:pStyle w:val="NormalWeb"/>
      </w:pPr>
      <w:r>
        <w:t xml:space="preserve">Town Dirt </w:t>
      </w:r>
      <w:proofErr w:type="gramStart"/>
      <w:r>
        <w:t>Road :</w:t>
      </w:r>
      <w:proofErr w:type="gramEnd"/>
      <w:r>
        <w:t xml:space="preserve"> Received a few calls regarding Hatch Rd will need to be graded this spring</w:t>
      </w:r>
    </w:p>
    <w:p w:rsidR="00602CAF" w:rsidRDefault="00602CAF" w:rsidP="007B2A93">
      <w:pPr>
        <w:pStyle w:val="NormalWeb"/>
      </w:pPr>
    </w:p>
    <w:p w:rsidR="00602CAF" w:rsidRDefault="00602CAF" w:rsidP="007B2A93">
      <w:pPr>
        <w:pStyle w:val="NormalWeb"/>
      </w:pPr>
    </w:p>
    <w:p w:rsidR="00041B71" w:rsidRPr="00041B71" w:rsidRDefault="007B2A93" w:rsidP="00041B71">
      <w:pPr>
        <w:rPr>
          <w:rFonts w:ascii="Times New Roman" w:hAnsi="Times New Roman"/>
          <w:sz w:val="24"/>
          <w:szCs w:val="24"/>
        </w:rPr>
      </w:pPr>
      <w:r w:rsidRPr="00041B71">
        <w:rPr>
          <w:sz w:val="24"/>
          <w:szCs w:val="24"/>
        </w:rPr>
        <w:t xml:space="preserve">* </w:t>
      </w:r>
      <w:r w:rsidRPr="00041B71">
        <w:rPr>
          <w:i/>
          <w:sz w:val="24"/>
          <w:szCs w:val="24"/>
          <w:u w:val="single"/>
        </w:rPr>
        <w:t>PM’s ETC</w:t>
      </w:r>
      <w:r w:rsidRPr="00041B71">
        <w:rPr>
          <w:sz w:val="24"/>
          <w:szCs w:val="24"/>
        </w:rPr>
        <w:t xml:space="preserve">- </w:t>
      </w:r>
      <w:r w:rsidR="00D81FE7" w:rsidRPr="00D81FE7">
        <w:rPr>
          <w:sz w:val="24"/>
          <w:szCs w:val="24"/>
        </w:rPr>
        <w:t>Fix the mud flaps on 217</w:t>
      </w:r>
      <w:r w:rsidR="00D81FE7">
        <w:rPr>
          <w:sz w:val="24"/>
          <w:szCs w:val="24"/>
        </w:rPr>
        <w:t xml:space="preserve">, </w:t>
      </w:r>
      <w:r w:rsidR="00D81FE7" w:rsidRPr="00D81FE7">
        <w:rPr>
          <w:sz w:val="24"/>
          <w:szCs w:val="24"/>
        </w:rPr>
        <w:t>Hose down the</w:t>
      </w:r>
      <w:r w:rsidR="006C3939">
        <w:rPr>
          <w:sz w:val="24"/>
          <w:szCs w:val="24"/>
        </w:rPr>
        <w:t xml:space="preserve"> dump trucks, 218,217, 221, 223 on 3/9, </w:t>
      </w:r>
      <w:r w:rsidR="006C3939" w:rsidRPr="006C3939">
        <w:rPr>
          <w:sz w:val="24"/>
          <w:szCs w:val="24"/>
        </w:rPr>
        <w:t>Screen some winter sand and put it into the old salt garage</w:t>
      </w:r>
      <w:r w:rsidR="006C3939">
        <w:rPr>
          <w:sz w:val="24"/>
          <w:szCs w:val="24"/>
        </w:rPr>
        <w:t xml:space="preserve">, </w:t>
      </w:r>
      <w:r w:rsidR="00CD72B9">
        <w:rPr>
          <w:sz w:val="24"/>
          <w:szCs w:val="24"/>
        </w:rPr>
        <w:t xml:space="preserve">Received new loader old will go to the TS, Placed </w:t>
      </w:r>
      <w:r w:rsidR="00CD72B9" w:rsidRPr="00CD72B9">
        <w:rPr>
          <w:sz w:val="24"/>
          <w:szCs w:val="24"/>
        </w:rPr>
        <w:t>new number</w:t>
      </w:r>
      <w:r w:rsidR="00CD72B9">
        <w:rPr>
          <w:sz w:val="24"/>
          <w:szCs w:val="24"/>
        </w:rPr>
        <w:t>s on Trailers, forklift &amp; pickup at TS</w:t>
      </w:r>
      <w:r w:rsidR="001316ED">
        <w:rPr>
          <w:sz w:val="24"/>
          <w:szCs w:val="24"/>
        </w:rPr>
        <w:t xml:space="preserve">. Gave Parks &amp; Rec &amp; Sewer </w:t>
      </w:r>
      <w:proofErr w:type="spellStart"/>
      <w:r w:rsidR="001316ED">
        <w:rPr>
          <w:sz w:val="24"/>
          <w:szCs w:val="24"/>
        </w:rPr>
        <w:t>Dept</w:t>
      </w:r>
      <w:proofErr w:type="spellEnd"/>
      <w:r w:rsidR="001316ED">
        <w:rPr>
          <w:sz w:val="24"/>
          <w:szCs w:val="24"/>
        </w:rPr>
        <w:t xml:space="preserve"> new vehicle numbers to place on their equipment. </w:t>
      </w:r>
    </w:p>
    <w:p w:rsidR="00894548" w:rsidRPr="00041B71" w:rsidRDefault="00894548" w:rsidP="00894548">
      <w:pPr>
        <w:pStyle w:val="NormalWeb"/>
      </w:pPr>
    </w:p>
    <w:p w:rsidR="00D81FE7" w:rsidRDefault="00D81FE7" w:rsidP="00C2010F">
      <w:pPr>
        <w:rPr>
          <w:b/>
          <w:sz w:val="28"/>
          <w:szCs w:val="28"/>
        </w:rPr>
      </w:pPr>
    </w:p>
    <w:p w:rsidR="00D81FE7" w:rsidRDefault="00D81FE7" w:rsidP="00C2010F">
      <w:pPr>
        <w:rPr>
          <w:b/>
          <w:sz w:val="28"/>
          <w:szCs w:val="28"/>
        </w:rPr>
      </w:pPr>
    </w:p>
    <w:p w:rsidR="006118F6" w:rsidRPr="00D76187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Randy Cyr</w:t>
      </w:r>
    </w:p>
    <w:p w:rsidR="006118F6" w:rsidRPr="00D76187" w:rsidRDefault="006118F6" w:rsidP="006118F6">
      <w:pPr>
        <w:rPr>
          <w:b/>
          <w:sz w:val="28"/>
          <w:szCs w:val="28"/>
        </w:rPr>
      </w:pPr>
    </w:p>
    <w:p w:rsidR="006118F6" w:rsidRPr="00D76187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  <w:r>
        <w:rPr>
          <w:b/>
          <w:sz w:val="28"/>
          <w:szCs w:val="28"/>
        </w:rPr>
        <w:tab/>
        <w:t>Marcel Obie, Operation Manager</w:t>
      </w:r>
    </w:p>
    <w:p w:rsidR="006118F6" w:rsidRPr="00D76187" w:rsidRDefault="006118F6" w:rsidP="006118F6">
      <w:pPr>
        <w:rPr>
          <w:b/>
          <w:sz w:val="28"/>
          <w:szCs w:val="28"/>
        </w:rPr>
      </w:pPr>
    </w:p>
    <w:p w:rsidR="006118F6" w:rsidRPr="00447E7D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  <w:t>4/4/2023</w:t>
      </w:r>
    </w:p>
    <w:p w:rsidR="006118F6" w:rsidRPr="00D76187" w:rsidRDefault="006118F6" w:rsidP="006118F6">
      <w:pPr>
        <w:rPr>
          <w:b/>
          <w:sz w:val="28"/>
          <w:szCs w:val="28"/>
        </w:rPr>
      </w:pPr>
    </w:p>
    <w:p w:rsidR="006118F6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March </w:t>
      </w:r>
      <w:r w:rsidRPr="00D76187">
        <w:rPr>
          <w:b/>
          <w:sz w:val="28"/>
          <w:szCs w:val="28"/>
        </w:rPr>
        <w:t>Monthly Report</w:t>
      </w:r>
    </w:p>
    <w:p w:rsidR="006118F6" w:rsidRDefault="006118F6" w:rsidP="006118F6">
      <w:pPr>
        <w:rPr>
          <w:b/>
          <w:sz w:val="28"/>
          <w:szCs w:val="28"/>
        </w:rPr>
      </w:pPr>
    </w:p>
    <w:p w:rsidR="006118F6" w:rsidRDefault="006118F6" w:rsidP="006118F6">
      <w:pPr>
        <w:rPr>
          <w:b/>
          <w:sz w:val="28"/>
          <w:szCs w:val="28"/>
        </w:rPr>
      </w:pPr>
    </w:p>
    <w:p w:rsidR="006118F6" w:rsidRDefault="006118F6" w:rsidP="006118F6">
      <w:pPr>
        <w:rPr>
          <w:b/>
          <w:sz w:val="28"/>
          <w:szCs w:val="28"/>
          <w:u w:val="single"/>
        </w:rPr>
      </w:pPr>
      <w:r w:rsidRPr="00D41BCE">
        <w:rPr>
          <w:b/>
          <w:sz w:val="28"/>
          <w:szCs w:val="28"/>
          <w:u w:val="single"/>
        </w:rPr>
        <w:t>Item</w:t>
      </w:r>
      <w:r w:rsidRPr="00D41BC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1BCE">
        <w:rPr>
          <w:b/>
          <w:sz w:val="28"/>
          <w:szCs w:val="28"/>
          <w:u w:val="single"/>
        </w:rPr>
        <w:t>Ton</w:t>
      </w:r>
      <w:r>
        <w:rPr>
          <w:b/>
          <w:sz w:val="28"/>
          <w:szCs w:val="28"/>
          <w:u w:val="single"/>
        </w:rPr>
        <w:t>n</w:t>
      </w:r>
      <w:r w:rsidRPr="00D41BCE">
        <w:rPr>
          <w:b/>
          <w:sz w:val="28"/>
          <w:szCs w:val="28"/>
          <w:u w:val="single"/>
        </w:rPr>
        <w:t>age</w:t>
      </w:r>
    </w:p>
    <w:p w:rsidR="006118F6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Stream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5.85</w:t>
      </w:r>
    </w:p>
    <w:p w:rsidR="006118F6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208.8</w:t>
      </w:r>
    </w:p>
    <w:p w:rsidR="006118F6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Bulky Waste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17.82</w:t>
      </w:r>
    </w:p>
    <w:p w:rsidR="006118F6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15.4</w:t>
      </w:r>
    </w:p>
    <w:p w:rsidR="006118F6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 units</w:t>
      </w:r>
    </w:p>
    <w:p w:rsidR="006118F6" w:rsidRDefault="006118F6" w:rsidP="006118F6">
      <w:pPr>
        <w:rPr>
          <w:b/>
          <w:sz w:val="28"/>
          <w:szCs w:val="28"/>
        </w:rPr>
      </w:pPr>
    </w:p>
    <w:p w:rsidR="006118F6" w:rsidRDefault="006118F6" w:rsidP="00611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Cardboard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20.22</w:t>
      </w:r>
    </w:p>
    <w:p w:rsidR="006118F6" w:rsidRDefault="006118F6" w:rsidP="006118F6">
      <w:pPr>
        <w:rPr>
          <w:b/>
          <w:sz w:val="28"/>
          <w:szCs w:val="28"/>
        </w:rPr>
      </w:pPr>
    </w:p>
    <w:p w:rsidR="00C2010F" w:rsidRDefault="00C2010F" w:rsidP="00C2010F">
      <w:pPr>
        <w:rPr>
          <w:b/>
          <w:sz w:val="28"/>
          <w:szCs w:val="28"/>
        </w:rPr>
      </w:pPr>
    </w:p>
    <w:tbl>
      <w:tblPr>
        <w:tblW w:w="17936" w:type="dxa"/>
        <w:tblLook w:val="04A0" w:firstRow="1" w:lastRow="0" w:firstColumn="1" w:lastColumn="0" w:noHBand="0" w:noVBand="1"/>
      </w:tblPr>
      <w:tblGrid>
        <w:gridCol w:w="1756"/>
        <w:gridCol w:w="1556"/>
        <w:gridCol w:w="1556"/>
        <w:gridCol w:w="155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B6323" w:rsidRPr="003B6323" w:rsidTr="003B6323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0A15E9" w:rsidRDefault="000A15E9" w:rsidP="003B6323">
            <w:pPr>
              <w:rPr>
                <w:rFonts w:ascii="Arial" w:hAnsi="Arial" w:cs="Arial"/>
                <w:sz w:val="20"/>
              </w:rPr>
            </w:pPr>
          </w:p>
          <w:p w:rsidR="003B6323" w:rsidRPr="003B6323" w:rsidRDefault="003B6323" w:rsidP="003B6323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3B6323" w:rsidRPr="003B6323">
              <w:trPr>
                <w:trHeight w:val="30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323" w:rsidRPr="003B6323" w:rsidRDefault="003B6323" w:rsidP="003B632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B6323" w:rsidRPr="003B6323" w:rsidRDefault="003B6323" w:rsidP="003B63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3B6323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3B6323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780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60"/>
        </w:trPr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6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D81FE7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E7" w:rsidRPr="003B6323" w:rsidRDefault="00D81FE7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3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900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23" w:rsidRPr="003B6323" w:rsidRDefault="003B6323" w:rsidP="003B63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23" w:rsidRPr="003B6323" w:rsidRDefault="003B6323" w:rsidP="003B6323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323" w:rsidRPr="003B6323" w:rsidRDefault="003B6323" w:rsidP="003B63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6323" w:rsidRPr="003B6323" w:rsidRDefault="003B6323" w:rsidP="003B63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rebuchet MS" w:hAnsi="Trebuchet MS" w:cs="Arial"/>
                <w:color w:val="555555"/>
                <w:sz w:val="17"/>
                <w:szCs w:val="17"/>
              </w:rPr>
            </w:pPr>
            <w:r w:rsidRPr="003B6323">
              <w:rPr>
                <w:rFonts w:ascii="Trebuchet MS" w:hAnsi="Trebuchet MS" w:cs="Arial"/>
                <w:color w:val="555555"/>
                <w:sz w:val="17"/>
                <w:szCs w:val="17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rebuchet MS" w:hAnsi="Trebuchet MS" w:cs="Arial"/>
                <w:color w:val="555555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b/>
                <w:bCs/>
                <w:color w:val="0066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3B6323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3B6323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  <w:tr w:rsidR="003B6323" w:rsidRPr="003B6323" w:rsidTr="00D81FE7">
        <w:trPr>
          <w:trHeight w:val="8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i/>
                <w:iCs/>
                <w:sz w:val="20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323" w:rsidRPr="003B6323" w:rsidRDefault="003B6323" w:rsidP="003B6323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23" w:rsidRPr="003B6323" w:rsidRDefault="003B6323" w:rsidP="003B632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B2A93" w:rsidRDefault="007B2A93" w:rsidP="007B2A93">
      <w:pPr>
        <w:pStyle w:val="NormalWeb"/>
      </w:pPr>
    </w:p>
    <w:sectPr w:rsidR="007B2A93" w:rsidSect="00B830FD">
      <w:footerReference w:type="even" r:id="rId6"/>
      <w:footerReference w:type="first" r:id="rId7"/>
      <w:pgSz w:w="12240" w:h="15840" w:code="1"/>
      <w:pgMar w:top="1440" w:right="1440" w:bottom="1440" w:left="1440" w:header="960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52" w:rsidRDefault="0051484C">
      <w:r>
        <w:separator/>
      </w:r>
    </w:p>
  </w:endnote>
  <w:endnote w:type="continuationSeparator" w:id="0">
    <w:p w:rsidR="000B5752" w:rsidRDefault="0051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AF56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740B" w:rsidRDefault="0049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49549F">
    <w:pPr>
      <w:pStyle w:val="Footer"/>
      <w:spacing w:before="0"/>
      <w:ind w:right="-245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52" w:rsidRDefault="0051484C">
      <w:r>
        <w:separator/>
      </w:r>
    </w:p>
  </w:footnote>
  <w:footnote w:type="continuationSeparator" w:id="0">
    <w:p w:rsidR="000B5752" w:rsidRDefault="0051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E"/>
    <w:rsid w:val="00021377"/>
    <w:rsid w:val="000218F6"/>
    <w:rsid w:val="00027401"/>
    <w:rsid w:val="00041B71"/>
    <w:rsid w:val="000A15E9"/>
    <w:rsid w:val="000B5752"/>
    <w:rsid w:val="00102357"/>
    <w:rsid w:val="001316ED"/>
    <w:rsid w:val="00181976"/>
    <w:rsid w:val="001F2DA3"/>
    <w:rsid w:val="00206B6A"/>
    <w:rsid w:val="00256544"/>
    <w:rsid w:val="002E222E"/>
    <w:rsid w:val="002E35A9"/>
    <w:rsid w:val="002E7CEB"/>
    <w:rsid w:val="002F2872"/>
    <w:rsid w:val="002F76CA"/>
    <w:rsid w:val="00386FC9"/>
    <w:rsid w:val="00392B91"/>
    <w:rsid w:val="003947D4"/>
    <w:rsid w:val="003B6323"/>
    <w:rsid w:val="00463B66"/>
    <w:rsid w:val="0049549F"/>
    <w:rsid w:val="004968DF"/>
    <w:rsid w:val="0051484C"/>
    <w:rsid w:val="005149D2"/>
    <w:rsid w:val="00531642"/>
    <w:rsid w:val="005A6A1C"/>
    <w:rsid w:val="005B485A"/>
    <w:rsid w:val="005D04B8"/>
    <w:rsid w:val="005E4163"/>
    <w:rsid w:val="00602CAF"/>
    <w:rsid w:val="006118F6"/>
    <w:rsid w:val="00637449"/>
    <w:rsid w:val="006C3939"/>
    <w:rsid w:val="007316CC"/>
    <w:rsid w:val="00743043"/>
    <w:rsid w:val="007A6B1F"/>
    <w:rsid w:val="007B2A93"/>
    <w:rsid w:val="00894548"/>
    <w:rsid w:val="008A2864"/>
    <w:rsid w:val="008F27DD"/>
    <w:rsid w:val="00930F07"/>
    <w:rsid w:val="009357CD"/>
    <w:rsid w:val="00945FC8"/>
    <w:rsid w:val="00983B87"/>
    <w:rsid w:val="009970DE"/>
    <w:rsid w:val="00A00C16"/>
    <w:rsid w:val="00A25B05"/>
    <w:rsid w:val="00A61E7B"/>
    <w:rsid w:val="00AF5661"/>
    <w:rsid w:val="00B059BE"/>
    <w:rsid w:val="00B141D6"/>
    <w:rsid w:val="00B33CA1"/>
    <w:rsid w:val="00B40BA9"/>
    <w:rsid w:val="00B7396B"/>
    <w:rsid w:val="00B83E1C"/>
    <w:rsid w:val="00C2010F"/>
    <w:rsid w:val="00C428F3"/>
    <w:rsid w:val="00CD72B9"/>
    <w:rsid w:val="00D4527A"/>
    <w:rsid w:val="00D81FE7"/>
    <w:rsid w:val="00DC3B97"/>
    <w:rsid w:val="00DD3C76"/>
    <w:rsid w:val="00DE200D"/>
    <w:rsid w:val="00E26C30"/>
    <w:rsid w:val="00E926C5"/>
    <w:rsid w:val="00F37F6D"/>
    <w:rsid w:val="00F7492B"/>
    <w:rsid w:val="00FA6F24"/>
    <w:rsid w:val="00FB587C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69CA"/>
  <w15:chartTrackingRefBased/>
  <w15:docId w15:val="{ACC716CB-CA5B-400D-9BB1-D58D7D82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93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B2A9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rsid w:val="007B2A93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rsid w:val="007B2A93"/>
    <w:rPr>
      <w:rFonts w:ascii="Garamond" w:eastAsia="Times New Roman" w:hAnsi="Garamond" w:cs="Times New Roman"/>
      <w:kern w:val="18"/>
      <w:szCs w:val="20"/>
    </w:rPr>
  </w:style>
  <w:style w:type="paragraph" w:styleId="MessageHeader">
    <w:name w:val="Message Header"/>
    <w:basedOn w:val="BodyText"/>
    <w:link w:val="MessageHeaderChar"/>
    <w:rsid w:val="007B2A93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7B2A93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7B2A93"/>
    <w:pPr>
      <w:spacing w:before="360"/>
    </w:pPr>
  </w:style>
  <w:style w:type="character" w:customStyle="1" w:styleId="MessageHeaderLabel">
    <w:name w:val="Message Header Label"/>
    <w:rsid w:val="007B2A9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7B2A93"/>
    <w:pPr>
      <w:pBdr>
        <w:bottom w:val="single" w:sz="6" w:space="18" w:color="808080"/>
      </w:pBdr>
      <w:spacing w:after="360"/>
    </w:pPr>
  </w:style>
  <w:style w:type="character" w:styleId="PageNumber">
    <w:name w:val="page number"/>
    <w:rsid w:val="007B2A93"/>
  </w:style>
  <w:style w:type="paragraph" w:styleId="NormalWeb">
    <w:name w:val="Normal (Web)"/>
    <w:basedOn w:val="Normal"/>
    <w:uiPriority w:val="99"/>
    <w:unhideWhenUsed/>
    <w:rsid w:val="007B2A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A93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Holland</dc:creator>
  <cp:keywords/>
  <dc:description/>
  <cp:lastModifiedBy>Gina Holland</cp:lastModifiedBy>
  <cp:revision>7</cp:revision>
  <dcterms:created xsi:type="dcterms:W3CDTF">2023-04-06T10:08:00Z</dcterms:created>
  <dcterms:modified xsi:type="dcterms:W3CDTF">2023-04-06T11:42:00Z</dcterms:modified>
</cp:coreProperties>
</file>